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drawing>
          <wp:inline>
            <wp:extent cx="552450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52450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b w:val="1"/>
          <w:sz w:val="28"/>
        </w:rPr>
      </w:pPr>
      <w:r>
        <w:rPr>
          <w:b w:val="1"/>
          <w:sz w:val="28"/>
        </w:rPr>
        <w:t xml:space="preserve">Отдел образования </w:t>
      </w:r>
    </w:p>
    <w:p w14:paraId="03000000">
      <w:pPr>
        <w:pStyle w:val="Style_1"/>
        <w:rPr>
          <w:b w:val="1"/>
          <w:sz w:val="28"/>
        </w:rPr>
      </w:pPr>
      <w:r>
        <w:rPr>
          <w:b w:val="1"/>
          <w:sz w:val="28"/>
        </w:rPr>
        <w:t>Администрации  Усть</w:t>
      </w:r>
      <w:r>
        <w:rPr>
          <w:b w:val="1"/>
          <w:sz w:val="28"/>
        </w:rPr>
        <w:t>-Донецкого района</w:t>
      </w:r>
    </w:p>
    <w:p w14:paraId="04000000">
      <w:pPr>
        <w:rPr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06000000">
      <w:pPr>
        <w:rPr>
          <w:b w:val="1"/>
          <w:sz w:val="28"/>
        </w:rPr>
      </w:pPr>
    </w:p>
    <w:p w14:paraId="07000000">
      <w:pPr>
        <w:rPr>
          <w:b w:val="1"/>
          <w:sz w:val="28"/>
        </w:rPr>
      </w:pPr>
      <w:r>
        <w:rPr>
          <w:b w:val="1"/>
          <w:sz w:val="28"/>
        </w:rPr>
        <w:t>6 сентября 2023 года</w:t>
      </w:r>
      <w:r>
        <w:rPr>
          <w:b w:val="1"/>
        </w:rPr>
        <w:t xml:space="preserve">                                                                                                </w:t>
      </w:r>
      <w:r>
        <w:rPr>
          <w:b w:val="1"/>
          <w:sz w:val="28"/>
        </w:rPr>
        <w:t>№  346</w:t>
      </w:r>
    </w:p>
    <w:p w14:paraId="08000000">
      <w:pPr>
        <w:ind/>
        <w:jc w:val="right"/>
        <w:rPr>
          <w:sz w:val="28"/>
        </w:rPr>
      </w:pPr>
    </w:p>
    <w:p w14:paraId="09000000">
      <w:pPr>
        <w:ind/>
        <w:outlineLvl w:val="0"/>
        <w:rPr>
          <w:sz w:val="28"/>
        </w:rPr>
      </w:pPr>
      <w:r>
        <w:rPr>
          <w:sz w:val="28"/>
        </w:rPr>
        <w:t xml:space="preserve">Об утверждении организационно – </w:t>
      </w:r>
    </w:p>
    <w:p w14:paraId="0A000000">
      <w:pPr>
        <w:ind/>
        <w:outlineLvl w:val="0"/>
        <w:rPr>
          <w:sz w:val="28"/>
        </w:rPr>
      </w:pPr>
      <w:r>
        <w:rPr>
          <w:sz w:val="28"/>
        </w:rPr>
        <w:t xml:space="preserve">технологической модели проведения </w:t>
      </w:r>
    </w:p>
    <w:p w14:paraId="0B000000">
      <w:pPr>
        <w:ind/>
        <w:outlineLvl w:val="0"/>
        <w:rPr>
          <w:sz w:val="28"/>
        </w:rPr>
      </w:pPr>
      <w:r>
        <w:rPr>
          <w:sz w:val="28"/>
        </w:rPr>
        <w:t xml:space="preserve">в 2023-2024 учебном году </w:t>
      </w:r>
      <w:r>
        <w:rPr>
          <w:sz w:val="28"/>
        </w:rPr>
        <w:t xml:space="preserve">школьного  </w:t>
      </w:r>
    </w:p>
    <w:p w14:paraId="0C000000">
      <w:pPr>
        <w:ind/>
        <w:outlineLvl w:val="0"/>
        <w:rPr>
          <w:sz w:val="28"/>
        </w:rPr>
      </w:pPr>
      <w:r>
        <w:rPr>
          <w:sz w:val="28"/>
        </w:rPr>
        <w:t xml:space="preserve">этапа </w:t>
      </w:r>
      <w:r>
        <w:rPr>
          <w:sz w:val="28"/>
        </w:rPr>
        <w:t xml:space="preserve">всероссийской олимпиады </w:t>
      </w:r>
    </w:p>
    <w:p w14:paraId="0D000000">
      <w:pPr>
        <w:ind/>
        <w:outlineLvl w:val="0"/>
        <w:rPr>
          <w:sz w:val="28"/>
        </w:rPr>
      </w:pPr>
      <w:r>
        <w:rPr>
          <w:sz w:val="28"/>
        </w:rPr>
        <w:t>школьников в</w:t>
      </w:r>
      <w:r>
        <w:rPr>
          <w:sz w:val="28"/>
        </w:rPr>
        <w:t xml:space="preserve"> Усть-Донецком районе</w:t>
      </w: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   В соответствии с приказом Министерства просвещения Российской Федерации от 26 января 2023 года № 55 «О внесении изменений в Порядок проведения всероссийской олимпиады школь</w:t>
      </w:r>
      <w:r>
        <w:rPr>
          <w:sz w:val="28"/>
        </w:rPr>
        <w:t xml:space="preserve">ников, утвержденный </w:t>
      </w:r>
      <w:r>
        <w:rPr>
          <w:sz w:val="28"/>
        </w:rPr>
        <w:t>приказом  Министерства</w:t>
      </w:r>
      <w:r>
        <w:rPr>
          <w:sz w:val="28"/>
        </w:rPr>
        <w:t xml:space="preserve"> просвещения Российской Федерации от 27 ноября 2020г. № 678» в целях приведения нормативной документации в соответствие с действующим законодательством</w:t>
      </w:r>
    </w:p>
    <w:p w14:paraId="10000000">
      <w:pPr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 w14:paraId="12000000">
      <w:pPr>
        <w:ind/>
        <w:jc w:val="both"/>
        <w:rPr>
          <w:sz w:val="28"/>
        </w:rPr>
      </w:pPr>
    </w:p>
    <w:p w14:paraId="13000000">
      <w:pPr>
        <w:pStyle w:val="Style_2"/>
        <w:ind w:firstLine="0" w:left="0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 xml:space="preserve">организационно – </w:t>
      </w:r>
      <w:r>
        <w:rPr>
          <w:sz w:val="28"/>
        </w:rPr>
        <w:t xml:space="preserve">технологическую модель проведения </w:t>
      </w:r>
      <w:r>
        <w:rPr>
          <w:sz w:val="28"/>
        </w:rPr>
        <w:t xml:space="preserve">в 2023-2024 учебном году </w:t>
      </w:r>
      <w:r>
        <w:rPr>
          <w:sz w:val="28"/>
        </w:rPr>
        <w:t xml:space="preserve">школьного  </w:t>
      </w:r>
      <w:r>
        <w:rPr>
          <w:sz w:val="28"/>
        </w:rPr>
        <w:t xml:space="preserve">этапа </w:t>
      </w:r>
      <w:r>
        <w:rPr>
          <w:sz w:val="28"/>
        </w:rPr>
        <w:t xml:space="preserve">всероссийской олимпиады </w:t>
      </w:r>
      <w:r>
        <w:rPr>
          <w:sz w:val="28"/>
        </w:rPr>
        <w:t>школьников в</w:t>
      </w:r>
      <w:r>
        <w:rPr>
          <w:sz w:val="28"/>
        </w:rPr>
        <w:t xml:space="preserve"> Усть-Донецком районе</w:t>
      </w:r>
      <w:r>
        <w:rPr>
          <w:sz w:val="28"/>
        </w:rPr>
        <w:t xml:space="preserve"> (приложение).</w:t>
      </w:r>
    </w:p>
    <w:p w14:paraId="14000000">
      <w:pPr>
        <w:pStyle w:val="Style_2"/>
        <w:ind w:firstLine="0" w:left="0"/>
        <w:jc w:val="both"/>
        <w:outlineLvl w:val="0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Муниципальному ресурсному центру по раб</w:t>
      </w:r>
      <w:r>
        <w:rPr>
          <w:sz w:val="28"/>
        </w:rPr>
        <w:t>оте с одаренными детьми (Титова А.С.):</w:t>
      </w:r>
    </w:p>
    <w:p w14:paraId="15000000">
      <w:pPr>
        <w:pStyle w:val="Style_2"/>
        <w:ind w:firstLine="0" w:left="0"/>
        <w:jc w:val="both"/>
        <w:outlineLvl w:val="0"/>
        <w:rPr>
          <w:sz w:val="28"/>
        </w:rPr>
      </w:pPr>
      <w:r>
        <w:rPr>
          <w:sz w:val="28"/>
        </w:rPr>
        <w:t xml:space="preserve">2.1 обеспечить проведение школьного этапа всероссийской олимпиады школьников в соответствии </w:t>
      </w:r>
      <w:r>
        <w:rPr>
          <w:sz w:val="28"/>
        </w:rPr>
        <w:t xml:space="preserve">нормативными документами и </w:t>
      </w:r>
      <w:r>
        <w:rPr>
          <w:sz w:val="28"/>
        </w:rPr>
        <w:t>организационно - технологической моделью, согласно сроков министерства общего и профессионального образования Ростовской области.</w:t>
      </w:r>
    </w:p>
    <w:p w14:paraId="16000000">
      <w:pPr>
        <w:pStyle w:val="Style_2"/>
        <w:ind w:firstLine="0" w:left="0"/>
        <w:jc w:val="both"/>
        <w:outlineLvl w:val="0"/>
        <w:rPr>
          <w:sz w:val="28"/>
        </w:rPr>
      </w:pPr>
      <w:r>
        <w:rPr>
          <w:sz w:val="28"/>
        </w:rPr>
        <w:t>2.2 довести настоящий приказ до сведения директоров общеобразовательных организаций (до 20.09.2023 года).</w:t>
      </w:r>
    </w:p>
    <w:p w14:paraId="17000000">
      <w:pPr>
        <w:pStyle w:val="Style_2"/>
        <w:tabs>
          <w:tab w:leader="none" w:pos="284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3. Контроль исполнения приказа оставляю за собой. 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rPr>
          <w:sz w:val="28"/>
        </w:rPr>
      </w:pPr>
      <w:r>
        <w:rPr>
          <w:sz w:val="28"/>
        </w:rPr>
        <w:t>Заместитель начальника отдела образования</w:t>
      </w:r>
    </w:p>
    <w:p w14:paraId="1B000000">
      <w:r>
        <w:rPr>
          <w:sz w:val="28"/>
        </w:rPr>
        <w:t xml:space="preserve">Администрации Усть-Донецкого района                                       </w:t>
      </w:r>
      <w:r>
        <w:rPr>
          <w:sz w:val="28"/>
        </w:rPr>
        <w:t>Е.А.Николайчук</w:t>
      </w:r>
    </w:p>
    <w:p w14:paraId="1C000000"/>
    <w:p w14:paraId="1D000000">
      <w:pPr>
        <w:tabs>
          <w:tab w:leader="none" w:pos="4677" w:val="center"/>
        </w:tabs>
        <w:ind/>
        <w:rPr>
          <w:sz w:val="20"/>
        </w:rPr>
      </w:pPr>
    </w:p>
    <w:p w14:paraId="1E000000">
      <w:pPr>
        <w:tabs>
          <w:tab w:leader="none" w:pos="4677" w:val="center"/>
        </w:tabs>
        <w:ind/>
        <w:rPr>
          <w:sz w:val="20"/>
        </w:rPr>
      </w:pPr>
      <w:r>
        <w:rPr>
          <w:sz w:val="20"/>
        </w:rPr>
        <w:t>Приказ подготовлен</w:t>
      </w:r>
    </w:p>
    <w:p w14:paraId="1F000000">
      <w:pPr>
        <w:tabs>
          <w:tab w:leader="none" w:pos="4677" w:val="center"/>
        </w:tabs>
        <w:ind/>
        <w:rPr>
          <w:sz w:val="20"/>
        </w:rPr>
      </w:pPr>
      <w:r>
        <w:rPr>
          <w:sz w:val="20"/>
        </w:rPr>
        <w:t>О.А.Беспаловой</w:t>
      </w:r>
    </w:p>
    <w:p w14:paraId="20000000">
      <w:pPr>
        <w:spacing w:line="240" w:lineRule="auto"/>
        <w:ind/>
      </w:pPr>
      <w:r>
        <w:t xml:space="preserve">                                                                                                                     </w:t>
      </w:r>
    </w:p>
    <w:p w14:paraId="21000000">
      <w:pPr>
        <w:ind w:firstLine="708" w:left="0"/>
        <w:jc w:val="right"/>
      </w:pPr>
      <w:r>
        <w:t xml:space="preserve">Приложение </w:t>
      </w:r>
    </w:p>
    <w:p w14:paraId="22000000">
      <w:pPr>
        <w:ind w:firstLine="708" w:left="0"/>
        <w:jc w:val="right"/>
      </w:pPr>
      <w:r>
        <w:t xml:space="preserve">к </w:t>
      </w:r>
      <w:r>
        <w:t>приказу</w:t>
      </w:r>
      <w:r>
        <w:t xml:space="preserve"> отдела образования </w:t>
      </w:r>
    </w:p>
    <w:p w14:paraId="23000000">
      <w:pPr>
        <w:ind w:firstLine="708" w:left="0"/>
        <w:jc w:val="right"/>
      </w:pPr>
      <w:r>
        <w:t>Администрации Усть-Донецкого района</w:t>
      </w:r>
    </w:p>
    <w:p w14:paraId="24000000">
      <w:pPr>
        <w:ind w:firstLine="708" w:left="0"/>
        <w:jc w:val="right"/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06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09</w:t>
      </w:r>
      <w:r>
        <w:rPr>
          <w:rFonts w:ascii="Times New Roman" w:hAnsi="Times New Roman"/>
          <w:color w:val="000000"/>
          <w:sz w:val="24"/>
        </w:rPr>
        <w:t>.20</w:t>
      </w:r>
      <w:r>
        <w:rPr>
          <w:rFonts w:ascii="Times New Roman" w:hAnsi="Times New Roman"/>
          <w:color w:val="000000"/>
          <w:sz w:val="24"/>
        </w:rPr>
        <w:t>23</w:t>
      </w:r>
      <w:r>
        <w:rPr>
          <w:rFonts w:ascii="Times New Roman" w:hAnsi="Times New Roman"/>
          <w:sz w:val="24"/>
        </w:rPr>
        <w:t>г. №</w:t>
      </w:r>
      <w:r>
        <w:rPr>
          <w:rFonts w:ascii="Times New Roman" w:hAnsi="Times New Roman"/>
          <w:b w:val="0"/>
          <w:sz w:val="24"/>
        </w:rPr>
        <w:t xml:space="preserve"> 346</w:t>
      </w:r>
    </w:p>
    <w:p w14:paraId="25000000">
      <w:pPr>
        <w:ind/>
        <w:jc w:val="center"/>
        <w:outlineLvl w:val="0"/>
        <w:rPr>
          <w:b w:val="1"/>
          <w:sz w:val="28"/>
        </w:rPr>
      </w:pPr>
    </w:p>
    <w:p w14:paraId="26000000">
      <w:pPr>
        <w:ind/>
        <w:jc w:val="center"/>
        <w:outlineLvl w:val="0"/>
        <w:rPr>
          <w:b w:val="1"/>
          <w:sz w:val="28"/>
        </w:rPr>
      </w:pPr>
    </w:p>
    <w:tbl>
      <w:tblPr>
        <w:tblStyle w:val="Style_3"/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4361"/>
        <w:gridCol w:w="4739"/>
      </w:tblGrid>
      <w:tr>
        <w:tc>
          <w:tcPr>
            <w:tcW w:type="dxa" w:w="436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7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2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оргкомитета школьного этапа Всероссийской олимпиады школьников</w:t>
            </w:r>
          </w:p>
          <w:p w14:paraId="29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 6 » сентября 2023 г.</w:t>
            </w:r>
          </w:p>
          <w:p w14:paraId="2A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Протокол № 1</w:t>
            </w:r>
          </w:p>
        </w:tc>
        <w:tc>
          <w:tcPr>
            <w:tcW w:type="dxa" w:w="473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2B000000">
            <w:pPr>
              <w:spacing w:after="0" w:before="0"/>
              <w:ind w:firstLine="709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УТВЕРЖДАЮ</w:t>
            </w:r>
          </w:p>
          <w:p w14:paraId="2C000000">
            <w:pPr>
              <w:spacing w:after="0" w:before="0"/>
              <w:ind w:firstLine="709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начальника</w:t>
            </w:r>
            <w:r>
              <w:rPr>
                <w:rFonts w:ascii="Times New Roman" w:hAnsi="Times New Roman"/>
                <w:color w:val="000000"/>
                <w:sz w:val="28"/>
              </w:rPr>
              <w:t>     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отдела образования</w:t>
            </w:r>
            <w:r>
              <w:rPr>
                <w:rFonts w:ascii="Times New Roman" w:hAnsi="Times New Roman"/>
                <w:color w:val="000000"/>
                <w:sz w:val="28"/>
              </w:rPr>
              <w:t>   </w:t>
            </w:r>
            <w:r>
              <w:rPr>
                <w:rFonts w:ascii="Times New Roman" w:hAnsi="Times New Roman"/>
                <w:color w:val="000000"/>
                <w:sz w:val="28"/>
              </w:rPr>
              <w:t>Администрации</w:t>
            </w:r>
          </w:p>
          <w:p w14:paraId="2D000000">
            <w:pPr>
              <w:spacing w:after="0" w:before="0"/>
              <w:ind w:firstLine="709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Усть-Донецкого района</w:t>
            </w:r>
          </w:p>
          <w:p w14:paraId="2E000000">
            <w:pPr>
              <w:spacing w:after="0" w:before="0"/>
              <w:ind w:firstLine="709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 Е.А.Николайчук</w:t>
            </w:r>
          </w:p>
          <w:p w14:paraId="2F000000">
            <w:pPr>
              <w:spacing w:after="0" w:before="0"/>
              <w:ind w:firstLine="709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 6 » сентября  2023 г.</w:t>
            </w:r>
          </w:p>
        </w:tc>
      </w:tr>
      <w:tr>
        <w:tc>
          <w:tcPr>
            <w:tcW w:type="dxa" w:w="436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30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type="dxa" w:w="4739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top"/>
          </w:tcPr>
          <w:p w14:paraId="31000000">
            <w:pPr>
              <w:spacing w:after="0" w:before="0"/>
              <w:ind w:firstLine="709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</w:tbl>
    <w:p w14:paraId="32000000">
      <w:pPr>
        <w:spacing w:after="0" w:before="0"/>
        <w:ind w:firstLine="0" w:left="0" w:right="0"/>
        <w:jc w:val="right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b w:val="1"/>
          <w:color w:val="000000"/>
          <w:sz w:val="28"/>
        </w:rPr>
        <w:t> </w:t>
      </w:r>
    </w:p>
    <w:p w14:paraId="33000000">
      <w:pPr>
        <w:spacing w:after="0" w:before="0"/>
        <w:ind w:firstLine="0" w:left="0" w:right="0"/>
        <w:jc w:val="right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b w:val="1"/>
          <w:color w:val="000000"/>
          <w:sz w:val="28"/>
        </w:rPr>
        <w:t> </w:t>
      </w:r>
    </w:p>
    <w:p w14:paraId="34000000">
      <w:pPr>
        <w:spacing w:after="0" w:before="0"/>
        <w:ind w:firstLine="0" w:left="0" w:right="0"/>
        <w:jc w:val="right"/>
        <w:rPr>
          <w:rFonts w:ascii="Calibri&quot;" w:hAnsi="Calibri&quot;"/>
          <w:color w:val="000000"/>
          <w:sz w:val="22"/>
        </w:rPr>
      </w:pPr>
    </w:p>
    <w:p w14:paraId="35000000">
      <w:pPr>
        <w:spacing w:after="0" w:before="0"/>
        <w:ind w:firstLine="0" w:left="0" w:right="0"/>
        <w:jc w:val="right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color w:val="000000"/>
          <w:sz w:val="24"/>
        </w:rPr>
        <w:t>.</w:t>
      </w:r>
    </w:p>
    <w:p w14:paraId="36000000">
      <w:pPr>
        <w:spacing w:after="0" w:before="0"/>
        <w:ind w:firstLine="0" w:left="0" w:right="0"/>
        <w:jc w:val="center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b w:val="1"/>
          <w:color w:val="000000"/>
          <w:sz w:val="28"/>
        </w:rPr>
        <w:t> </w:t>
      </w:r>
    </w:p>
    <w:p w14:paraId="37000000">
      <w:pPr>
        <w:spacing w:after="0" w:before="0"/>
        <w:ind w:firstLine="0" w:left="0" w:right="0"/>
        <w:jc w:val="center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b w:val="1"/>
          <w:color w:val="000000"/>
          <w:sz w:val="28"/>
        </w:rPr>
        <w:t> </w:t>
      </w:r>
    </w:p>
    <w:p w14:paraId="38000000">
      <w:pPr>
        <w:spacing w:after="0" w:before="0"/>
        <w:ind w:firstLine="0" w:left="0" w:right="0"/>
        <w:jc w:val="center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b w:val="1"/>
          <w:color w:val="000000"/>
          <w:sz w:val="28"/>
        </w:rPr>
        <w:t> </w:t>
      </w:r>
    </w:p>
    <w:p w14:paraId="39000000">
      <w:pPr>
        <w:spacing w:after="0" w:before="0"/>
        <w:ind w:firstLine="0" w:left="0" w:right="0"/>
        <w:jc w:val="center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b w:val="1"/>
          <w:color w:val="000000"/>
          <w:sz w:val="28"/>
        </w:rPr>
        <w:t> </w:t>
      </w:r>
    </w:p>
    <w:p w14:paraId="3A000000">
      <w:pPr>
        <w:spacing w:after="0" w:before="0"/>
        <w:ind w:firstLine="0" w:left="0" w:right="0"/>
        <w:jc w:val="center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b w:val="1"/>
          <w:color w:val="000000"/>
          <w:sz w:val="28"/>
        </w:rPr>
        <w:t> </w:t>
      </w:r>
    </w:p>
    <w:p w14:paraId="3B000000">
      <w:pPr>
        <w:spacing w:after="0" w:before="0"/>
        <w:ind w:firstLine="0" w:left="0" w:right="0"/>
        <w:jc w:val="center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b w:val="1"/>
          <w:color w:val="000000"/>
          <w:sz w:val="28"/>
        </w:rPr>
        <w:t> </w:t>
      </w:r>
    </w:p>
    <w:p w14:paraId="3C000000">
      <w:pPr>
        <w:spacing w:after="0" w:before="0"/>
        <w:ind w:firstLine="0" w:left="0" w:right="0"/>
        <w:jc w:val="center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b w:val="1"/>
          <w:color w:val="000000"/>
          <w:sz w:val="28"/>
        </w:rPr>
        <w:t> </w:t>
      </w:r>
    </w:p>
    <w:p w14:paraId="3D000000">
      <w:pPr>
        <w:spacing w:after="0" w:before="0"/>
        <w:ind w:firstLine="0" w:left="0" w:right="0"/>
        <w:jc w:val="center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b w:val="1"/>
          <w:color w:val="000000"/>
          <w:sz w:val="28"/>
        </w:rPr>
        <w:t> </w:t>
      </w:r>
    </w:p>
    <w:p w14:paraId="3E000000">
      <w:pPr>
        <w:spacing w:after="0" w:before="0"/>
        <w:ind w:firstLine="0" w:left="0" w:right="0"/>
        <w:jc w:val="center"/>
        <w:rPr>
          <w:rFonts w:ascii="Calibri&quot;" w:hAnsi="Calibri&quot;"/>
          <w:color w:val="000000"/>
          <w:sz w:val="22"/>
        </w:rPr>
      </w:pPr>
      <w:r>
        <w:rPr>
          <w:rFonts w:ascii="Times New Roman&quot;" w:hAnsi="Times New Roman&quot;"/>
          <w:b w:val="1"/>
          <w:color w:val="000000"/>
          <w:sz w:val="28"/>
        </w:rPr>
        <w:t> </w:t>
      </w:r>
    </w:p>
    <w:p w14:paraId="3F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Организационно - технологическая модель</w:t>
      </w:r>
    </w:p>
    <w:p w14:paraId="40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 </w:t>
      </w:r>
      <w:r>
        <w:rPr>
          <w:rFonts w:ascii="Times New Roman" w:hAnsi="Times New Roman"/>
          <w:b w:val="1"/>
          <w:color w:val="000000"/>
          <w:sz w:val="32"/>
        </w:rPr>
        <w:t>проведения в 2023-2024 учебном году</w:t>
      </w:r>
    </w:p>
    <w:p w14:paraId="41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школьного этапа всероссийской олимпиады школьников</w:t>
      </w:r>
    </w:p>
    <w:p w14:paraId="42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в Усть-Донецком районе</w:t>
      </w:r>
    </w:p>
    <w:p w14:paraId="43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4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5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6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7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8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9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A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B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C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D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E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4F000000">
      <w:pPr>
        <w:spacing w:after="0" w:before="0"/>
        <w:ind w:hanging="1080" w:left="72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1.</w:t>
      </w:r>
      <w:r>
        <w:rPr>
          <w:rFonts w:ascii="Times New Roman" w:hAnsi="Times New Roman"/>
          <w:b w:val="1"/>
          <w:color w:val="000000"/>
          <w:sz w:val="14"/>
        </w:rPr>
        <w:t>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Общие положения</w:t>
      </w:r>
    </w:p>
    <w:p w14:paraId="5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1.1.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Настоящая организационно-технологическая модель проведения школьного этапа всероссийской олимпиады школьников в Усть-Донецком районе (далее – организационно-технологическая модель, олимпиада) составлена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(далее – Порядок), изменениями внесенными в Порядок приказом Министерства просвещения Российской Федерации от 26 января 2023 года № 55 «О внесении изменений в Порядок проведения всероссийской олимпиады школьников, утвержденный приказом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Министерства просвещения Российской Федерации от 27 ноября 2020г. № 678» и методическими рекомендациями по организации и проведению школьного и муниципальных этапов всероссийской олимпиады школьников в 2023/2024 учебном году (далее – методические рекомендации).</w:t>
      </w:r>
    </w:p>
    <w:p w14:paraId="5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1.2.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5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1.3.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Школьный этап олимпиады проводится в соответствии с Порядком, приказами минобразования Ростовской области, локальными актами отдела образования Администрации Усть-Донецкого района и общеобразовательных организаций, а также организационно-технологической моделью, разработанной оргкомитетом школьного этапа олимпиады.</w:t>
      </w:r>
    </w:p>
    <w:p w14:paraId="5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1.4.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В школьном этапе олимпиады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 Усть-Донецкого района,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14:paraId="5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1.5.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Школьный этап олимпиады проводится по следующим общеобразовательным предметам:</w:t>
      </w:r>
    </w:p>
    <w:p w14:paraId="55000000">
      <w:pPr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математика и русский язык (4-11 класс); математика, русский язык, иностранный язык (английский),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(5-11 класс).</w:t>
      </w:r>
    </w:p>
    <w:p w14:paraId="5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1.6.</w:t>
      </w:r>
      <w:r>
        <w:rPr>
          <w:rFonts w:ascii="Times New Roman" w:hAnsi="Times New Roman"/>
          <w:color w:val="000000"/>
          <w:sz w:val="14"/>
          <w:u w:val="none"/>
        </w:rPr>
        <w:t>        </w:t>
      </w:r>
      <w:r>
        <w:rPr>
          <w:rFonts w:ascii="Times New Roman" w:hAnsi="Times New Roman"/>
          <w:color w:val="000000"/>
          <w:sz w:val="22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>К школьному этапу олимпиады допускаются обучающиеся, изъявившие желание принимать участие.</w:t>
      </w:r>
    </w:p>
    <w:p w14:paraId="5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1.7.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Информационное сопровождение школьного этапа олимпиады осуществляется в информационно-коммуникационной сети «Интернет» (далее – сеть интернет) через официальные сайты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отдела образования Администрации Усть-Донецкого района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 –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отдел образования</w:t>
      </w:r>
      <w:r>
        <w:rPr>
          <w:rFonts w:ascii="Times New Roman" w:hAnsi="Times New Roman"/>
          <w:color w:val="000000"/>
          <w:sz w:val="28"/>
        </w:rPr>
        <w:t>) и общеобразовательных организаций (далее – ОО).</w:t>
      </w:r>
    </w:p>
    <w:p w14:paraId="5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1.8.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Организатором школьного этапа олимпиады является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отдел образования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5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1.9.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Участники муниципального этапа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олимпиады выполняют по своему выбору олимпиадные задания, разработанные для класса, программу которого они осваивают,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5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1.10.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5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1.11.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Методическое обеспечение школьного этапа олимпиады обеспечивают муниципальные предметно-методические комиссии по каждому общеобразовательному предмету, создаваемые организатором школьного этапа олимпиады (далее - муниципальные предметно-методические комиссии). Муниципальные предметно-методические комиссии разрабатывают олимпиадные задания по соответствующему общеобразовательному предмету (кроме астрономии, биологии, информатики, математики, физики, химии, которые проводятся на платформе «Сириус. Курсы» Образовательного Фонда «Талант и успех»)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этапа олимпиады, осуществляют выборочную перепроверку выполненных олимпиадных работ участников школьного этапа олимпиады.</w:t>
      </w:r>
    </w:p>
    <w:p w14:paraId="5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1.12.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олимпиады в определенном им порядке в зашифрованном виде.</w:t>
      </w:r>
    </w:p>
    <w:p w14:paraId="5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1.13.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Информация, содержащаяся в комплектах олимпиадных заданий, разрабатываемых для проведения школьного этапа олимпиады по каждому общеобразовательному предмету, является конфиденциальной и не подлежит разглашению до начала выполнения участниками олимпиады школьного этапа олимпиадных заданий. Организатор школьного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14:paraId="5E000000">
      <w:pPr>
        <w:spacing w:after="0" w:before="0"/>
        <w:ind w:firstLine="0" w:left="1418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5F000000">
      <w:pPr>
        <w:spacing w:after="0" w:before="0"/>
        <w:ind w:hanging="1200" w:left="600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2.</w:t>
      </w:r>
      <w:r>
        <w:rPr>
          <w:rFonts w:ascii="Times New Roman" w:hAnsi="Times New Roman"/>
          <w:b w:val="1"/>
          <w:color w:val="000000"/>
          <w:sz w:val="14"/>
        </w:rPr>
        <w:t>    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Функции организатора школьного этапа олимпиады</w:t>
      </w:r>
    </w:p>
    <w:p w14:paraId="60000000">
      <w:pPr>
        <w:spacing w:after="0" w:before="0"/>
        <w:ind w:hanging="1429" w:left="1429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2.1.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с Порядком организатору необходимо:</w:t>
      </w:r>
    </w:p>
    <w:p w14:paraId="6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не позднее чем за 30 календарных дней подготовить и утвердить график проведения соответствующего этапа олимпиады в соответствии с установленными сроками;</w:t>
      </w:r>
    </w:p>
    <w:p w14:paraId="6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не позднее чем за 15 календарных дней до начала проведения олимпиады утвердить составы организационного комитета, жюри и апелляционной комиссии по каждому общеобразовательному предмету;</w:t>
      </w:r>
    </w:p>
    <w:p w14:paraId="6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не позднее чем за 15 календарных дней подготовить и утвердить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олимпиады;</w:t>
      </w:r>
    </w:p>
    <w:p w14:paraId="6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не позднее чем за 15 календарных дней до проведения школьного этапа по соответствующему предмету подготовить и утвердить сроки дешифрования олимпиадных заданий, выдачи критериев и методики оценивания выполненных олимпиадных работ;</w:t>
      </w:r>
    </w:p>
    <w:p w14:paraId="6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не позднее чем за 10 календарных дней до даты начала школьного этапа олимпиады (путем рассылки официальных писем, публикации на официальных Интернет-ресурсах) информировать о сроках и местах проведения олимпиад;</w:t>
      </w:r>
    </w:p>
    <w:p w14:paraId="6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не позднее чем за 15 календарных дней до начала проведения школьного этапа формируется организационный комитет (далее – оргкомитет), состоящий не менее чем из 5 человек. В состав оргкомитета могут входить руководители (заместители руководителей) отдела образования, руководители организаций, являющиеся операторами (координаторами) соответствующего этапа олимпиады, представители администрации ОО, представители муниципальных предметно-методических комиссий, педагогических работников, а также представители общественных и иных организаций, средств массовой информации.</w:t>
      </w:r>
    </w:p>
    <w:p w14:paraId="6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2.2. Доставка комплектов олимпиадных заданий по каждому общеобразовательному предмету осуществляется организатором школьного этапа олимпиады с соблюдением мер по обеспечению конфиденциальности информации, содержащейся в комплектах олимпиадных заданий.</w:t>
      </w:r>
    </w:p>
    <w:p w14:paraId="68000000">
      <w:pPr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Порядок доставки комплектов олимпиадных заданий в ОО по каждому общеобразовательному предмету определяется отделом образования.</w:t>
      </w:r>
    </w:p>
    <w:p w14:paraId="6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6A000000">
      <w:pPr>
        <w:spacing w:after="0" w:before="0"/>
        <w:ind w:hanging="864" w:left="432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3.</w:t>
      </w:r>
      <w:r>
        <w:rPr>
          <w:rFonts w:ascii="Times New Roman" w:hAnsi="Times New Roman"/>
          <w:b w:val="1"/>
          <w:color w:val="000000"/>
          <w:sz w:val="14"/>
        </w:rPr>
        <w:t>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Функции оргкомитета школьного этапа олимпиады</w:t>
      </w:r>
    </w:p>
    <w:p w14:paraId="6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3.1.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Оргкомитет школьного этапа олимпиады осуществляет:</w:t>
      </w:r>
    </w:p>
    <w:p w14:paraId="6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8"/>
        </w:rPr>
        <w:t>проведение олимпиады в соответствии с Порядком, нормативными правовыми актами, регламентирующими проведение соответствующего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14:paraId="6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не позднее чем за 10 календарных дней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– сведения об участниках), и передает их организатору соответствующего этапа олимпиады (далее – согласия на обработку персональных данных);</w:t>
      </w:r>
    </w:p>
    <w:p w14:paraId="6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не позднее чем за 10 календарных дня до начала соревновательных туров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14:paraId="6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14:paraId="7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кодирование (обезличивание) и декодирование олимпиадных работ участников соответствующего этапа олимпиады;</w:t>
      </w:r>
    </w:p>
    <w:p w14:paraId="7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-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14:paraId="7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- 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муниципального этапа олимпиады с учетом внесенных изменений.</w:t>
      </w:r>
    </w:p>
    <w:p w14:paraId="7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74000000">
      <w:pPr>
        <w:spacing w:after="0" w:before="0"/>
        <w:ind w:hanging="432" w:left="432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4.</w:t>
      </w:r>
      <w:r>
        <w:rPr>
          <w:rFonts w:ascii="Times New Roman" w:hAnsi="Times New Roman"/>
          <w:b w:val="1"/>
          <w:color w:val="000000"/>
          <w:sz w:val="14"/>
        </w:rPr>
        <w:t>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Порядок проверки, анализа и показа выполненных </w:t>
      </w:r>
    </w:p>
    <w:p w14:paraId="75000000">
      <w:pPr>
        <w:spacing w:after="0" w:before="0"/>
        <w:ind w:hanging="432" w:left="432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олимпиадных работ</w:t>
      </w:r>
    </w:p>
    <w:p w14:paraId="7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4.1. Анализ заданий и их решений проходит в сроки, уставленные оргкомитетом.</w:t>
      </w:r>
    </w:p>
    <w:p w14:paraId="7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4.2. По решению организатора анализ заданий и их решений может проводиться очно или с использованием информационно-коммуникационных технологий.</w:t>
      </w:r>
    </w:p>
    <w:p w14:paraId="7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4.3. Анализ заданий и их решений осуществляют члены жюри соответствующего этапа олимпиады.</w:t>
      </w:r>
    </w:p>
    <w:p w14:paraId="7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14:paraId="7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4.5. При анализе заданий и их решений вправе присутствовать участники олимпиады, члены оргкомитета, общественные наблюдатели.</w:t>
      </w:r>
    </w:p>
    <w:p w14:paraId="7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4.6. 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14:paraId="7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4.7. Показ работ осуществляется в сроки, уставленные оргкомитетом в соответствии с оргмоделью соответствующего этапа олимпиады.</w:t>
      </w:r>
    </w:p>
    <w:p w14:paraId="7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4.8.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7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4.9. 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14:paraId="7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4.10. Во время показа запрещено выносить работы участников, выполнять фото и видеофиксацию работы, делать в ней какие-либо пометки.</w:t>
      </w:r>
    </w:p>
    <w:p w14:paraId="8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4.11. 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8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4.12. Участник олимпиады вправе подать апелляцию о несогласии с выставленными баллами (далее – апелляция) в апелляционную комиссию. Срок окончания подачи заявлений на апелляцию и время ее проведения устанавливается оргмоделью.</w:t>
      </w:r>
    </w:p>
    <w:p w14:paraId="8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4.13. Апелляция по 6 предметам (на платформе «Сириус») подается по согласованию с организатором школьного этапа в соответствии с регламентом: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trike w:val="0"/>
          <w:color w:val="000000"/>
          <w:sz w:val="24"/>
        </w:rPr>
        <w:t>https://siriusolymp.ru/rules#appeal#!/tab/483307318-2</w:t>
      </w:r>
    </w:p>
    <w:p w14:paraId="83000000">
      <w:pPr>
        <w:spacing w:after="0" w:before="0"/>
        <w:ind w:firstLine="0" w:left="0" w:right="0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84000000">
      <w:pPr>
        <w:spacing w:after="0" w:before="0"/>
        <w:ind w:hanging="864" w:left="432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5.</w:t>
      </w:r>
      <w:r>
        <w:rPr>
          <w:rFonts w:ascii="Times New Roman" w:hAnsi="Times New Roman"/>
          <w:b w:val="1"/>
          <w:color w:val="000000"/>
          <w:sz w:val="14"/>
        </w:rPr>
        <w:t>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Апелляционные комиссии школьного этапа олимпиады</w:t>
      </w:r>
    </w:p>
    <w:p w14:paraId="8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5.1.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14:paraId="8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5.2.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14:paraId="8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5.3.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При рассмотрении апелляции могут присутствовать общественные наблюдатели, сопровождающие лица, должностные лица отдела образования при предъявлении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комиссией из аудитории с составлением акта об их удалении, который предоставляется организатору.</w:t>
      </w:r>
    </w:p>
    <w:p w14:paraId="8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5.4.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14:paraId="8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5.5.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Для проведения апелляции организатором олимпиады в соответствии с Порядком проведения ВсОШ создается апелляционная комиссия. Рекомендуемое количество членов комиссии – нечетное, но не менее 3-х человек.</w:t>
      </w:r>
    </w:p>
    <w:p w14:paraId="8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5.6.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8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5.7.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8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5.8.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8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5.9.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Решения апелляционной комиссии принимаются простым большинством голосов.</w:t>
      </w:r>
    </w:p>
    <w:p w14:paraId="8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5.10.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случае равенства голосов председатель комиссии имеет право решающего голоса.</w:t>
      </w:r>
    </w:p>
    <w:p w14:paraId="8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5.11.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14:paraId="9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5.12.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9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5.13.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9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5.14.</w:t>
      </w:r>
      <w:r>
        <w:rPr>
          <w:rFonts w:ascii="Times New Roman" w:hAnsi="Times New Roman"/>
          <w:color w:val="000000"/>
          <w:sz w:val="14"/>
        </w:rPr>
        <w:t>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Апелляционная комиссия может принять следующие решения:</w:t>
      </w:r>
    </w:p>
    <w:p w14:paraId="93000000">
      <w:pPr>
        <w:spacing w:after="0" w:before="0"/>
        <w:ind w:firstLine="0" w:left="432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отклонить апелляцию, сохранив количество баллов;</w:t>
      </w:r>
    </w:p>
    <w:p w14:paraId="94000000">
      <w:pPr>
        <w:spacing w:after="0" w:before="0"/>
        <w:ind w:firstLine="0" w:left="432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удовлетворить апелляцию с понижением количества баллов;</w:t>
      </w:r>
    </w:p>
    <w:p w14:paraId="95000000">
      <w:pPr>
        <w:spacing w:after="0" w:before="0"/>
        <w:ind w:firstLine="0" w:left="432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- удовлетворить апелляцию с повышением количества баллов.</w:t>
      </w:r>
    </w:p>
    <w:p w14:paraId="9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5.15. Апелляционная комиссия по итогам проведения апелляции информирует участников олимпиады о принятом решении.</w:t>
      </w:r>
    </w:p>
    <w:p w14:paraId="97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5.16. Решение апелляционной комиссии является окончательным.</w:t>
      </w:r>
    </w:p>
    <w:p w14:paraId="98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5.17. Решения апелляционной комиссии оформляются протоколами по установленной организатором форме.</w:t>
      </w:r>
    </w:p>
    <w:p w14:paraId="9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5.18. Протоколы апелляции передаются председателем апелляционной комиссии в оргкомитет.</w:t>
      </w:r>
    </w:p>
    <w:p w14:paraId="9A000000">
      <w:pPr>
        <w:spacing w:after="0" w:before="0"/>
        <w:ind w:firstLine="0" w:left="0" w:right="0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9B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6.</w:t>
      </w:r>
      <w:r>
        <w:rPr>
          <w:rFonts w:ascii="Times New Roman" w:hAnsi="Times New Roman"/>
          <w:b w:val="1"/>
          <w:color w:val="000000"/>
          <w:sz w:val="14"/>
        </w:rPr>
        <w:t>       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Порядок подведения итогов олимпиады</w:t>
      </w:r>
    </w:p>
    <w:p w14:paraId="9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6.1.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</w:t>
      </w:r>
    </w:p>
    <w:p w14:paraId="9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6.2.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</w:t>
      </w:r>
    </w:p>
    <w:p w14:paraId="9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6.3.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предмету.</w:t>
      </w:r>
    </w:p>
    <w:p w14:paraId="9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6.4.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Итоговые результаты олимпиады организатор публикует на своем официальном ресурсе в сети Интернет.</w:t>
      </w:r>
    </w:p>
    <w:p w14:paraId="A0000000">
      <w:pPr>
        <w:spacing w:after="0" w:before="0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7.</w:t>
      </w:r>
      <w:r>
        <w:rPr>
          <w:rFonts w:ascii="Times New Roman" w:hAnsi="Times New Roman"/>
          <w:b w:val="1"/>
          <w:color w:val="000000"/>
          <w:sz w:val="14"/>
        </w:rPr>
        <w:t>       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Участники школьного этапа олимпиады</w:t>
      </w:r>
    </w:p>
    <w:p w14:paraId="A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7.1.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8"/>
        </w:rPr>
        <w:t>Список участников школьного этапа определяется на основании заявлений родителей (законных представителей) обучающихся, заявивших об участии в олимпиаде, ознакомлении с Порядком проведения олимпиады, согласии на обработку персональных данных (в соответствии с федеральным законом от 27 июля 2006 года № 152-ФЗ «О персональных данных») и на публикацию результатов участников по каждому общеобразовательному предмету на официальном сайте ОО.</w:t>
      </w:r>
    </w:p>
    <w:p w14:paraId="A2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7.2.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8"/>
        </w:rPr>
        <w:t>До начала школьного этапа олимпиады по каждому общеобразовательному предмету проводится инструктаж участников о продолжительности выполнения олимпиадных заданий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A3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7.3.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Участники школьного этапа олимпиады должны соблюдать Порядок, настоящую организационно-технологическую модель, методические рекомендации и требования к проведению олимпиады по каждому общеобразовательному предмету, утвержденные организатором школьного этапа олимпиады по общеобразовательным предметам, по которым проводится муниципальный этап олимпиады и указания организаторов.</w:t>
      </w:r>
    </w:p>
    <w:p w14:paraId="A4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7.4.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8"/>
        </w:rPr>
        <w:t>В месте проведения школьного этапа олимпиады до момента окончания времени, отведенного на выполнение олимпиадных заданий, участникам запрещается:</w:t>
      </w:r>
    </w:p>
    <w:p w14:paraId="A5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- выносить из аудиторий и мест проведения школьного этапа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14:paraId="A6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8"/>
        </w:rPr>
        <w:t>- использовать средства связи в местах выполнения заданий,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14:paraId="A7000000">
      <w:pPr>
        <w:spacing w:after="0" w:before="0"/>
        <w:ind w:firstLine="709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A8000000">
      <w:pPr>
        <w:spacing w:after="0" w:before="0"/>
        <w:ind w:hanging="864" w:left="432" w:right="0"/>
        <w:jc w:val="center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8"/>
        </w:rPr>
        <w:t>8.</w:t>
      </w:r>
      <w:r>
        <w:rPr>
          <w:rFonts w:ascii="Times New Roman" w:hAnsi="Times New Roman"/>
          <w:b w:val="1"/>
          <w:color w:val="000000"/>
          <w:sz w:val="14"/>
        </w:rPr>
        <w:t>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Функции образовательной организации</w:t>
      </w:r>
    </w:p>
    <w:p w14:paraId="A9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8.1.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Организатор школьного этапа определяет образовательные организации для проведения школьного этапа олимпиады.</w:t>
      </w:r>
    </w:p>
    <w:p w14:paraId="AA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8.2.</w:t>
      </w:r>
      <w:r>
        <w:rPr>
          <w:rFonts w:ascii="Times New Roman" w:hAnsi="Times New Roman"/>
          <w:color w:val="000000"/>
          <w:sz w:val="14"/>
        </w:rPr>
        <w:t>        </w:t>
      </w:r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Образовательная организация, для проведения школьного этапа олимпиады:</w:t>
      </w:r>
    </w:p>
    <w:p w14:paraId="AB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- назначает лицо, ответственное за проведение школьного этапа олимпиады на базе образовательной организации;</w:t>
      </w:r>
    </w:p>
    <w:p w14:paraId="AC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- обеспечивает информационное сопровождение школьного этапа олимпиады (место и время проведения анализа заданий и показа работ, сроки и место проведения апелляций, адреса официального сайта, на котором размещаются предварительные и итоговые результаты и т.д.);</w:t>
      </w:r>
    </w:p>
    <w:p w14:paraId="AD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- формирует состав организаторов в аудиториях и вне аудиторий (из числа педагогов, не преподающих предмет, по которому проводится олимпиада);</w:t>
      </w:r>
    </w:p>
    <w:p w14:paraId="AE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- обеспечивает подготовку аудиторий, исключив наличие в них справочных материалов по соответствующим общеобразовательным предметам, не указанных в методических рекомендациях;</w:t>
      </w:r>
    </w:p>
    <w:p w14:paraId="AF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- организует регистрацию участников школьного этапа олимпиады, организаторов в аудитории и организаторов вне аудитории, лиц, сопровождающих участников школьного этапа олимпиады, общественных наблюдателей;</w:t>
      </w:r>
    </w:p>
    <w:p w14:paraId="B0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- обеспечивает условия для работы организаторов школьного этапа, олимпиады, жюри (предусматривают необходимое количество кабинетов, оснащенных оргтехникой, интернет-связью, оборудованием) с учетом соблюдения санитарно-эпидемиологических требований;</w:t>
      </w:r>
    </w:p>
    <w:p w14:paraId="B1000000">
      <w:pPr>
        <w:spacing w:after="0" w:before="0"/>
        <w:ind w:firstLine="0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- обеспечивает безопасность участников школьного этапа олимпиады в месте его проведения.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  <w:rPr>
      <w:rFonts w:ascii="Times New Roman" w:hAnsi="Times New Roman"/>
      <w:sz w:val="24"/>
    </w:rPr>
  </w:style>
  <w:style w:styleId="Style_10_ch" w:type="character">
    <w:name w:val="Обычный1"/>
    <w:link w:val="Style_10"/>
    <w:rPr>
      <w:rFonts w:ascii="Times New Roman" w:hAnsi="Times New Roman"/>
      <w:sz w:val="24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tabs>
        <w:tab w:leader="none" w:pos="360" w:val="left"/>
      </w:tabs>
      <w:ind/>
      <w:jc w:val="center"/>
      <w:outlineLvl w:val="0"/>
    </w:pPr>
    <w:rPr>
      <w:sz w:val="36"/>
    </w:rPr>
  </w:style>
  <w:style w:styleId="Style_1_ch" w:type="character">
    <w:name w:val="heading 1"/>
    <w:basedOn w:val="Style_4_ch"/>
    <w:link w:val="Style_1"/>
    <w:rPr>
      <w:sz w:val="3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4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Normal (Web)"/>
    <w:basedOn w:val="Style_4"/>
    <w:link w:val="Style_27_ch"/>
    <w:pPr>
      <w:spacing w:afterAutospacing="on" w:beforeAutospacing="on"/>
      <w:ind/>
    </w:pPr>
  </w:style>
  <w:style w:styleId="Style_27_ch" w:type="character">
    <w:name w:val="Normal (Web)"/>
    <w:basedOn w:val="Style_4_ch"/>
    <w:link w:val="Style_27"/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9" w:type="table">
    <w:name w:val="Table Grid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2023-10-06T09:10:00Z</dcterms:modified>
</cp:coreProperties>
</file>