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23" w:rsidRPr="00BC6D5D" w:rsidRDefault="00CC7223" w:rsidP="00CC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D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23" w:rsidRPr="00BC6D5D" w:rsidRDefault="00CC7223" w:rsidP="00CC7223">
      <w:pPr>
        <w:pStyle w:val="1"/>
        <w:rPr>
          <w:b/>
          <w:sz w:val="28"/>
          <w:szCs w:val="28"/>
        </w:rPr>
      </w:pPr>
      <w:r w:rsidRPr="00BC6D5D">
        <w:rPr>
          <w:b/>
          <w:sz w:val="28"/>
          <w:szCs w:val="28"/>
        </w:rPr>
        <w:t xml:space="preserve">Отдел образования </w:t>
      </w:r>
    </w:p>
    <w:p w:rsidR="00CC7223" w:rsidRPr="00BC6D5D" w:rsidRDefault="008E5126" w:rsidP="00CC7223">
      <w:pPr>
        <w:pStyle w:val="1"/>
        <w:rPr>
          <w:b/>
          <w:sz w:val="28"/>
          <w:szCs w:val="28"/>
        </w:rPr>
      </w:pPr>
      <w:r w:rsidRPr="00BC6D5D">
        <w:rPr>
          <w:b/>
          <w:sz w:val="28"/>
          <w:szCs w:val="28"/>
        </w:rPr>
        <w:t xml:space="preserve">Администрации </w:t>
      </w:r>
      <w:r w:rsidR="00CC7223" w:rsidRPr="00BC6D5D">
        <w:rPr>
          <w:b/>
          <w:sz w:val="28"/>
          <w:szCs w:val="28"/>
        </w:rPr>
        <w:t>Усть-Донецкого района</w:t>
      </w:r>
    </w:p>
    <w:p w:rsidR="00CC7223" w:rsidRPr="00BC6D5D" w:rsidRDefault="00CC7223" w:rsidP="00CC7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223" w:rsidRPr="00BC6D5D" w:rsidRDefault="00CC7223" w:rsidP="00CC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D5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305A" w:rsidRPr="00BC6D5D" w:rsidRDefault="005C6A24" w:rsidP="005C6A24">
      <w:pPr>
        <w:shd w:val="clear" w:color="auto" w:fill="FFFFFF"/>
        <w:tabs>
          <w:tab w:val="left" w:pos="4152"/>
          <w:tab w:val="left" w:pos="85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25</w:t>
      </w:r>
      <w:r w:rsidR="00CC7223" w:rsidRPr="00BC6D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6D5D">
        <w:rPr>
          <w:rFonts w:ascii="Times New Roman" w:hAnsi="Times New Roman" w:cs="Times New Roman"/>
          <w:b/>
          <w:iCs/>
          <w:sz w:val="28"/>
          <w:szCs w:val="28"/>
        </w:rPr>
        <w:t xml:space="preserve">мая </w:t>
      </w:r>
      <w:r w:rsidR="00CC7223" w:rsidRPr="00BC6D5D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="00BC6D5D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CC7223" w:rsidRPr="00BC6D5D">
        <w:rPr>
          <w:rFonts w:ascii="Times New Roman" w:hAnsi="Times New Roman" w:cs="Times New Roman"/>
          <w:b/>
          <w:iCs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</w:t>
      </w:r>
      <w:r w:rsidR="00CC7223" w:rsidRPr="00BC6D5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194</w:t>
      </w:r>
      <w:r w:rsidR="00CC7223" w:rsidRPr="00BC6D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223" w:rsidRPr="00BC6D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2C47" w:rsidRPr="00BC6D5D" w:rsidRDefault="00833C79" w:rsidP="007C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D5D">
        <w:rPr>
          <w:rFonts w:ascii="Times New Roman" w:hAnsi="Times New Roman" w:cs="Times New Roman"/>
          <w:color w:val="000000"/>
          <w:sz w:val="28"/>
          <w:szCs w:val="28"/>
        </w:rPr>
        <w:t>Об утверждении документов</w:t>
      </w:r>
      <w:r w:rsidR="00D12C47" w:rsidRPr="00BC6D5D">
        <w:rPr>
          <w:rFonts w:ascii="Times New Roman" w:hAnsi="Times New Roman" w:cs="Times New Roman"/>
          <w:color w:val="000000"/>
          <w:sz w:val="28"/>
          <w:szCs w:val="28"/>
        </w:rPr>
        <w:t>, регламентирующих</w:t>
      </w:r>
    </w:p>
    <w:p w:rsidR="007C726C" w:rsidRPr="00BC6D5D" w:rsidRDefault="00D12C47" w:rsidP="007C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D5D">
        <w:rPr>
          <w:rFonts w:ascii="Times New Roman" w:hAnsi="Times New Roman" w:cs="Times New Roman"/>
          <w:color w:val="000000"/>
          <w:sz w:val="28"/>
          <w:szCs w:val="28"/>
        </w:rPr>
        <w:t>проведение муниципального конкурса лучших учителей</w:t>
      </w:r>
      <w:r w:rsidR="00833C79" w:rsidRPr="00BC6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05A" w:rsidRPr="00BC6D5D" w:rsidRDefault="0017305A" w:rsidP="00173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2C47" w:rsidRPr="00BC6D5D" w:rsidRDefault="00D12C47" w:rsidP="00D12C47">
      <w:pPr>
        <w:tabs>
          <w:tab w:val="left" w:pos="639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В целях проведения конкурса на получение денежного поощрения лучшими учителями Ростовской области в 2015 году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2148-р, и на основании приказа Министерства образования и науки Российской Федерации от 6 апреля 2015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г. № 362 «Об утверждении Правил проведения конкурса на получение денежного поощрения лучшими учителями»</w:t>
      </w:r>
      <w:r w:rsidR="009C0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7305A" w:rsidRPr="00042B05" w:rsidRDefault="00042B05" w:rsidP="0017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042B05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19.05.2015 года №311 «Об утверждении документов, регламентирующих проведение конкурса лучших учителей в Ростовской области»</w:t>
      </w:r>
    </w:p>
    <w:p w:rsidR="0017305A" w:rsidRPr="00600725" w:rsidRDefault="0017305A" w:rsidP="00173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2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2C47" w:rsidRPr="00BC6D5D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left="580"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1. Утвердить:</w:t>
      </w:r>
    </w:p>
    <w:p w:rsidR="00D12C47" w:rsidRPr="00BC6D5D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1.1. Положение о проведении муниципального конкурса на получение денежного поощрения лучшими учителями Ростовской области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 (приложение № 1);</w:t>
      </w:r>
    </w:p>
    <w:p w:rsidR="00D12C47" w:rsidRPr="00BC6D5D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1.2. Положение о муниципальной конкурсной комиссии по отбору лучших учителей на получение денежного поощрени</w:t>
      </w:r>
      <w:proofErr w:type="gramStart"/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042B0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End"/>
      <w:r w:rsidR="00042B05">
        <w:rPr>
          <w:rFonts w:ascii="Times New Roman" w:eastAsia="Times New Roman" w:hAnsi="Times New Roman" w:cs="Times New Roman"/>
          <w:spacing w:val="-2"/>
          <w:sz w:val="28"/>
          <w:szCs w:val="28"/>
        </w:rPr>
        <w:t>далее – муниципальная конкурсная комиссия)</w:t>
      </w: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(приложение № 2); </w:t>
      </w:r>
    </w:p>
    <w:p w:rsidR="00D12C47" w:rsidRPr="00BC6D5D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1.3. Положение о конфликтной комиссии (приложение № 3);</w:t>
      </w:r>
    </w:p>
    <w:p w:rsidR="00D12C47" w:rsidRPr="00BC6D5D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1.4. </w:t>
      </w:r>
      <w:r w:rsidR="004D28A9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Муниципальную м</w:t>
      </w: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етодику экспертизы конкурсных материалов лучших учителей на получение денежного поощрения</w:t>
      </w:r>
      <w:r w:rsidR="005C6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(приложение № 4).</w:t>
      </w:r>
    </w:p>
    <w:p w:rsidR="004D28A9" w:rsidRDefault="00D12C47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2. Заве</w:t>
      </w:r>
      <w:r w:rsidR="004D28A9">
        <w:rPr>
          <w:rFonts w:ascii="Times New Roman" w:eastAsia="Times New Roman" w:hAnsi="Times New Roman" w:cs="Times New Roman"/>
          <w:spacing w:val="-2"/>
          <w:sz w:val="28"/>
          <w:szCs w:val="28"/>
        </w:rPr>
        <w:t>дующему методическим кабинетом В.П.Егоровой:</w:t>
      </w:r>
    </w:p>
    <w:p w:rsidR="004D28A9" w:rsidRDefault="004D28A9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2.1.Д</w:t>
      </w:r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овести настоящий приказ до сведения руководителей образовательных организаций и </w:t>
      </w:r>
      <w:proofErr w:type="gramStart"/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разместить его</w:t>
      </w:r>
      <w:proofErr w:type="gramEnd"/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сайте отдела образования Адми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нистрации Усть-</w:t>
      </w:r>
      <w:r w:rsidR="00042B05">
        <w:rPr>
          <w:rFonts w:ascii="Times New Roman" w:eastAsia="Times New Roman" w:hAnsi="Times New Roman" w:cs="Times New Roman"/>
          <w:spacing w:val="-2"/>
          <w:sz w:val="28"/>
          <w:szCs w:val="28"/>
        </w:rPr>
        <w:t>Донецкого района.</w:t>
      </w:r>
    </w:p>
    <w:p w:rsidR="00D12C47" w:rsidRPr="00BC6D5D" w:rsidRDefault="004D28A9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2.2.Организовать работу </w:t>
      </w:r>
      <w:r w:rsidR="00042B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конкурсной комиссии на базе отдела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образования Администрации Усть-Донецкого района в период с 27.05.2015 года по 02.06.2015 года.</w:t>
      </w:r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D12C47" w:rsidRPr="00BC6D5D" w:rsidRDefault="004D28A9" w:rsidP="00D12C47">
      <w:pPr>
        <w:widowControl w:val="0"/>
        <w:shd w:val="clear" w:color="auto" w:fill="FFFFFF"/>
        <w:tabs>
          <w:tab w:val="left" w:pos="86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proofErr w:type="gramStart"/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D12C47" w:rsidRPr="00BC6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данного приказа оставляю за собой.</w:t>
      </w:r>
    </w:p>
    <w:p w:rsidR="00D12C47" w:rsidRPr="00BC6D5D" w:rsidRDefault="00D12C47" w:rsidP="00D12C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E10" w:rsidRPr="00BC6D5D" w:rsidRDefault="0017305A" w:rsidP="00821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D5D">
        <w:rPr>
          <w:rFonts w:ascii="Times New Roman" w:hAnsi="Times New Roman" w:cs="Times New Roman"/>
          <w:sz w:val="28"/>
          <w:szCs w:val="28"/>
        </w:rPr>
        <w:t>З</w:t>
      </w:r>
      <w:r w:rsidR="00B17AA7" w:rsidRPr="00BC6D5D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592E10" w:rsidRPr="00BC6D5D"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17305A" w:rsidRPr="00BC6D5D" w:rsidRDefault="00592E10" w:rsidP="00821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D5D">
        <w:rPr>
          <w:rFonts w:ascii="Times New Roman" w:hAnsi="Times New Roman" w:cs="Times New Roman"/>
          <w:sz w:val="28"/>
          <w:szCs w:val="28"/>
        </w:rPr>
        <w:t>Администрации Усть-Донецкого района</w:t>
      </w:r>
      <w:r w:rsidR="00B17AA7" w:rsidRPr="00BC6D5D">
        <w:rPr>
          <w:rFonts w:ascii="Times New Roman" w:hAnsi="Times New Roman" w:cs="Times New Roman"/>
          <w:sz w:val="28"/>
          <w:szCs w:val="28"/>
        </w:rPr>
        <w:t xml:space="preserve">   </w:t>
      </w:r>
      <w:r w:rsidR="0017305A" w:rsidRPr="00BC6D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C6D5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C6D5D"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</w:p>
    <w:p w:rsidR="0082144D" w:rsidRPr="00BC6D5D" w:rsidRDefault="0082144D" w:rsidP="00821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BE9" w:rsidRPr="004D28A9" w:rsidRDefault="004D28A9" w:rsidP="00C2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Егоровой</w:t>
      </w:r>
      <w:r w:rsidR="003C0BE9" w:rsidRPr="004D28A9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92E10" w:rsidRPr="004D28A9" w:rsidRDefault="003C0BE9" w:rsidP="00C2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A9">
        <w:rPr>
          <w:rFonts w:ascii="Times New Roman" w:hAnsi="Times New Roman" w:cs="Times New Roman"/>
          <w:sz w:val="24"/>
          <w:szCs w:val="24"/>
        </w:rPr>
        <w:t>9-90-50</w:t>
      </w:r>
    </w:p>
    <w:p w:rsidR="007C726C" w:rsidRPr="00BC6D5D" w:rsidRDefault="007C726C" w:rsidP="00C2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E9" w:rsidRPr="00BC6D5D" w:rsidRDefault="003C0BE9" w:rsidP="00C2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E9" w:rsidRPr="00BC6D5D" w:rsidRDefault="003C0BE9" w:rsidP="00C2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4D" w:rsidRPr="004D28A9" w:rsidRDefault="0082144D" w:rsidP="0082144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D2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2144D" w:rsidRPr="004D28A9" w:rsidRDefault="0082144D" w:rsidP="0082144D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к приказу отдела образования</w:t>
      </w:r>
    </w:p>
    <w:p w:rsidR="0082144D" w:rsidRPr="004D28A9" w:rsidRDefault="0082144D" w:rsidP="0082144D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2144D" w:rsidRPr="004D28A9" w:rsidRDefault="0082144D" w:rsidP="0082144D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Усть-Донецкого района</w:t>
      </w:r>
    </w:p>
    <w:p w:rsidR="0082144D" w:rsidRPr="004D28A9" w:rsidRDefault="005C6A24" w:rsidP="0082144D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144D" w:rsidRPr="004D28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25.05.2015 года </w:t>
      </w:r>
      <w:r w:rsidR="0082144D" w:rsidRPr="004D28A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82144D" w:rsidRPr="00BC6D5D" w:rsidRDefault="0082144D" w:rsidP="0082144D">
      <w:pPr>
        <w:tabs>
          <w:tab w:val="left" w:pos="1961"/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82144D" w:rsidRPr="00BC6D5D" w:rsidRDefault="0082144D" w:rsidP="0082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843516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конкурса на получение денежного поощрения лучшими учителями Ростовской области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</w:t>
      </w:r>
    </w:p>
    <w:p w:rsidR="0082144D" w:rsidRPr="00BC6D5D" w:rsidRDefault="0082144D" w:rsidP="0082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 Общие положения: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Положение о проведении конкурса на получение денежного поощрения лучшими учителями Ростовской области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2148-р, разработано на основании Указа Президента Российской Федерации от 28 января 2010 года № 117 «О денежном поощрении лучших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учителей», приказа Министерства образования и науки Российской Федерации (далее –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России) от 6 апреля 2015 г. № 362 «Об утверждении Правил проведения конкурса на получение денежного поощрения лучшими учителями» и определяет порядок проведения конкурса на получение денежного поощрения лучшими учителями Ростовской области (далее – конкурс).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1.2. 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 образовательных организаций.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1.3. Денежное поощрение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образования, осуществляется на конкурсной основе за высокие достижения в педагогической деятельности, получившие общественное признание. </w:t>
      </w:r>
    </w:p>
    <w:p w:rsidR="0082144D" w:rsidRPr="00BC6D5D" w:rsidRDefault="0082144D" w:rsidP="0082144D">
      <w:pPr>
        <w:tabs>
          <w:tab w:val="num" w:pos="57"/>
          <w:tab w:val="num" w:pos="450"/>
          <w:tab w:val="num" w:pos="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1.4. 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82144D" w:rsidRPr="00BC6D5D" w:rsidRDefault="0082144D" w:rsidP="0082144D">
      <w:pPr>
        <w:tabs>
          <w:tab w:val="num" w:pos="57"/>
          <w:tab w:val="num" w:pos="450"/>
          <w:tab w:val="num" w:pos="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1.5. Выдвижение учителей на получение денежного поощрения проводится с их согласия коллегиальным органом управления образовательной организацией.</w:t>
      </w:r>
    </w:p>
    <w:p w:rsidR="0082144D" w:rsidRPr="00BC6D5D" w:rsidRDefault="0082144D" w:rsidP="0082144D">
      <w:pPr>
        <w:tabs>
          <w:tab w:val="num" w:pos="57"/>
          <w:tab w:val="num" w:pos="450"/>
          <w:tab w:val="num" w:pos="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1.6. Для проведения конкурса создает</w:t>
      </w:r>
      <w:r w:rsidR="00042B05">
        <w:rPr>
          <w:rFonts w:ascii="Times New Roman" w:eastAsia="Times New Roman" w:hAnsi="Times New Roman" w:cs="Times New Roman"/>
          <w:sz w:val="28"/>
          <w:szCs w:val="28"/>
        </w:rPr>
        <w:t>ся муниципальная конкурсная комиссия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по отбору лучших учителей на получение денежного поощрения, состав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утверждается приказом отдела образования Администрации Усть-Донецкого района</w:t>
      </w:r>
      <w:r w:rsidR="00042B05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 образования)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1.7. Порядок проведения муниципального конкурсного отбора лучших учителей определяет муниципальная конкурсная комиссия в соответствии с критериями, утвержденными приказом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России от 6 апреля 2015 г. № 362 «Об утверждении Правил проведения конкурса на получение денежного поощрения лучшими учителями» (далее – Критерии конкурсного отбора). </w:t>
      </w:r>
    </w:p>
    <w:p w:rsidR="005C6A24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1.8. Необходимые для проведения конкурса документы </w:t>
      </w:r>
      <w:r w:rsidR="00042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уровня утверждаются приказом </w:t>
      </w:r>
      <w:r w:rsidR="005C6A24">
        <w:rPr>
          <w:rFonts w:ascii="Times New Roman" w:eastAsia="Times New Roman" w:hAnsi="Times New Roman" w:cs="Times New Roman"/>
          <w:sz w:val="28"/>
          <w:szCs w:val="28"/>
        </w:rPr>
        <w:t>отдела образования.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1.9. Конкурсный отбор претендентов на денежное поощрение осуществляется в два этапа: на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и областном.</w:t>
      </w:r>
    </w:p>
    <w:p w:rsidR="0082144D" w:rsidRPr="00BC6D5D" w:rsidRDefault="0082144D" w:rsidP="0082144D">
      <w:pPr>
        <w:tabs>
          <w:tab w:val="num" w:pos="399"/>
          <w:tab w:val="num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1.10. Отдел образования обеспечивает информирование общественности об организации, ходе и результатах конкурса. </w:t>
      </w:r>
    </w:p>
    <w:p w:rsidR="0082144D" w:rsidRPr="00BC6D5D" w:rsidRDefault="0082144D" w:rsidP="008214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 Порядок проведения конкурсного отбора на муниципальном этапе:</w:t>
      </w:r>
    </w:p>
    <w:p w:rsidR="000D197C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2.1. Для проведения конкурса созда</w:t>
      </w:r>
      <w:r w:rsidR="000D197C" w:rsidRPr="00BC6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197C" w:rsidRPr="00BC6D5D">
        <w:rPr>
          <w:rFonts w:ascii="Times New Roman" w:eastAsia="Times New Roman" w:hAnsi="Times New Roman" w:cs="Times New Roman"/>
          <w:sz w:val="28"/>
          <w:szCs w:val="28"/>
        </w:rPr>
        <w:t>ся муниципальная конкурсная комиссия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(не менее 7 челове</w:t>
      </w:r>
      <w:r w:rsidR="000D197C" w:rsidRPr="00BC6D5D">
        <w:rPr>
          <w:rFonts w:ascii="Times New Roman" w:eastAsia="Times New Roman" w:hAnsi="Times New Roman" w:cs="Times New Roman"/>
          <w:sz w:val="28"/>
          <w:szCs w:val="28"/>
        </w:rPr>
        <w:t>к), в состав которой входят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образовательных организаций, представители профессиональных объединений работодателей, общественных объединений, осуществляющих свою деятельность в сфере образования, родители (законные представи</w:t>
      </w:r>
      <w:r w:rsidR="00042B05">
        <w:rPr>
          <w:rFonts w:ascii="Times New Roman" w:eastAsia="Times New Roman" w:hAnsi="Times New Roman" w:cs="Times New Roman"/>
          <w:sz w:val="28"/>
          <w:szCs w:val="28"/>
        </w:rPr>
        <w:t>тели) обучающихся, и конфликтная комиссия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(не менее 5 человек) из числа представителей органов местного самоуправления</w:t>
      </w:r>
      <w:r w:rsidR="000D197C"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2.2. Муниципальная конкурсная комиссия обеспечивает гласность, открытость, прозрачность процедур и равные возможности для участия в конкурсе учителей образовательных организаций, расположенных на территории муниципального образования, реализующих образовательные программы начального общего, основного общего и среднего общего образования.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2.3. Деятельность муниципальной конкурсной и конфликтной комиссий регулируется соответствующим положением, планом работы. Решения комиссий оформляются протоколами.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2.4. Муниципальная конкурсная комиссия: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проведения публичной презентации;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анализ профессиональных достижений педагогов на основании критериев с использованием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показателей региональной методики экспертизы конкурсных материалов лучших учителей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денежного поощрения;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конкурсный отбор претендентов на денежное поощрение. </w:t>
      </w:r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2.5. В муниципальную конкурсную комиссию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предоставляются конкурсные документы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копии решения (выписки из решения) коллегиального органа управления образовательной организации о выдвижении учителя;</w:t>
      </w:r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копии документа о соответствующем уровне профессионального образования, заверенной руководителем образовательной организации;</w:t>
      </w:r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копии трудовой книжки, заверенной руководителем образовательной организации;</w:t>
      </w:r>
    </w:p>
    <w:p w:rsidR="0082144D" w:rsidRPr="00BC6D5D" w:rsidRDefault="000D197C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профессиональных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достижениях учителя, заверенная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образователь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ной организации и сформированная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 конкурсного отбора на бумажном </w:t>
      </w:r>
      <w:r w:rsidR="0082144D" w:rsidRPr="00BC6D5D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 xml:space="preserve">и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>электронном носителях;</w:t>
      </w:r>
      <w:proofErr w:type="gramEnd"/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презентации результатов педагогической деятельности местной общественности и профессиональному сообществу (на бумажном и электронном носителях).</w:t>
      </w:r>
    </w:p>
    <w:p w:rsidR="0082144D" w:rsidRPr="00BC6D5D" w:rsidRDefault="0082144D" w:rsidP="0082144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базы данных об учителях-претендентах на получение денежного поощрения в муниципальную конкурсную комиссию также представляются: 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копия диплома о профессиональной переподготовке претендента, заверенная руководителем образовательной организации (при наличии); </w:t>
      </w:r>
    </w:p>
    <w:p w:rsidR="0082144D" w:rsidRPr="00BC6D5D" w:rsidRDefault="0082144D" w:rsidP="0082144D">
      <w:pPr>
        <w:tabs>
          <w:tab w:val="num" w:pos="0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выписка из тарификационной ведомости о педагогической нагрузке за три последних года;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ксерокопия паспорта, заверенная руководителем образовательной организации;</w:t>
      </w:r>
    </w:p>
    <w:p w:rsidR="0082144D" w:rsidRPr="00BC6D5D" w:rsidRDefault="0082144D" w:rsidP="0082144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заявление учителя в </w:t>
      </w:r>
      <w:r w:rsidR="00761932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конкурсную комиссию о согласии на передачу персональной информации (домашнего адреса, телефона) третьему лицу.</w:t>
      </w:r>
    </w:p>
    <w:p w:rsidR="0082144D" w:rsidRPr="00BC6D5D" w:rsidRDefault="0082144D" w:rsidP="0082144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Регистрация конкурсных документов осуществляется муниципальной конкурсной комиссией.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2.6. На основании результатов конкурсного отбора муниципальная конкурсная комиссия формирует рейтинг участников конкурса и определяет участников конкурсного отбора областного уровня из числа учителей, набравших наибольшее количество баллов.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 Порядок проведения конкурсного отбора на </w:t>
      </w:r>
      <w:r w:rsidR="00550E8F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этапе: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3.1. Представление материалов конкурсной документации учителей-претендентов на получение денежного поощрения в </w:t>
      </w:r>
      <w:r w:rsidR="00550E8F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конкурсную комиссию осуществляют </w:t>
      </w:r>
      <w:r w:rsidR="00550E8F" w:rsidRPr="00BC6D5D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организаций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44D" w:rsidRPr="00BC6D5D" w:rsidRDefault="0082144D" w:rsidP="0082144D">
      <w:pPr>
        <w:tabs>
          <w:tab w:val="num" w:pos="426"/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осуществляет регистрацию 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>конкурсных документов: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44D" w:rsidRPr="00BC6D5D" w:rsidRDefault="0082144D" w:rsidP="0082144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3.2.1. Результаты муниципального этапа конкурса: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список учителей, выдвигаемых для участия в конкурсном отборе 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уровня, заверенный руководителем 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итоговый протокол муниципальной конкурсной комиссии, утверждающего рейтинг претендентов на получение денежного поощрения (с указанием соответствующих баллов), подписанный  председателем и членами муниципальной конкурсной комиссии;</w:t>
      </w:r>
    </w:p>
    <w:p w:rsidR="0082144D" w:rsidRPr="00BC6D5D" w:rsidRDefault="0082144D" w:rsidP="0082144D">
      <w:pPr>
        <w:tabs>
          <w:tab w:val="num" w:pos="426"/>
          <w:tab w:val="num" w:pos="140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3.2.2. Документы учителей-претендентов: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(на бумажном и электронном носителях); </w:t>
      </w:r>
      <w:proofErr w:type="gramEnd"/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копия паспорта, заверенная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копия лицензии на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организации, в которой трудится участник конкурса (на бумажном и электронном носителях), заверенная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страниц Устава, где указан коллегиальный орган управления образовательной организацией, заверенная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заверенная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копии документов о соответствующем уровне профессионального образования, заверенные руководителем образовательной организации (копия диплома о профессиональном образовании участника конкурса, копия диплома о профессиональной переподготовке участника конкурса), заверенные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выписка из тарификационной ведомости о педагогической нагрузке за три последних года, заверенная руководителем образовательной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копия решения (выписка из решения) коллегиального органа управления образовательной организацией о выдвижении учителя;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заявление участника в областную конкурсную комиссию о согласии на передачу персональной информации (домашнего адреса, телефона и др.) третьему лицу;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доверенность ответственному исполнителю на передачу документов участника конкурса в конкурсную комиссию;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 (документальным подтверждением публичной презентации учителя являются: справка работодателя о том, что такая презентация имела место, и итоговый оценочный лист с указанием баллов, полученных учителем, подписанный председателем муниципальной конкурсной комиссией);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«Информационная карта участника конкурса» (на бумажном и электронном носителях);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информация о профессиональных достижениях учителя, заверенная руководителем образовательной организации и сформированная в соответствии с критериями конкурсного отбора (на бумажном и электронном носителях).</w:t>
      </w:r>
      <w:proofErr w:type="gramEnd"/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3.3. Ответственность за достоверность информации, представленной в конкурсных материалах учителей, несут заявители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78B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3.4. На основании поданных конкурсных материалов формируется список учителей-участников конкурса </w:t>
      </w:r>
      <w:r w:rsidR="00A171AF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2578B" w:rsidRPr="00BC6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144D" w:rsidRPr="00BC6D5D" w:rsidRDefault="0082144D" w:rsidP="0002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2578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конкурсная комиссия проводит экспертизу конкурсных материалов участников конкурса на получение денежного поощрения лучших учителей на основании Критериев конкурсного отбора.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3.6. Экспертиза конкурсных материалов каждого участника осуществляется не менее чем двумя экспертами.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3.7. Экспертиза результатов деятельности учителей заключается в изучении конкурсных документов  учителей-претендентов на получение денежного поощрения и установлении соответствия результатов деятельности учителя Критериям конкурсного отбора.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3.8. В случае необходимости проводится дополнительная экспертиза деятельности учителей, набравших одинаковое количество баллов.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 На основании результатов экспертизы деятельности учителей по Критериям конкурсного отбора конкурсная комиссия составляет рейтинг участников конкурса.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3.10. На основании рейтинга участников конкурса в соответствии с объемом предоставленной субсидии на выплату денежного поощрения лучшим учителям образовательных организаций конкурсная комиссия формирует список победителей конкурса и направляет его на рассмотрение в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минобразование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3.11. Список победителей конкурса, одобренный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минобразованием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области, направляется для утверждения в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2144D" w:rsidRPr="00BC6D5D" w:rsidRDefault="0082144D" w:rsidP="0082144D">
      <w:pPr>
        <w:tabs>
          <w:tab w:val="num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3.12. Утвержденный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России список лучших учителей-победителей конкурса доводится до сведения органов местного самоуправления муниципальных районов и городских округов в сфере образования и общественности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минобразованием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3.13. В соответствии с приказом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 России, утверждающим список победителей, лучшие учителя Ростовской области получают денежное поощрение из федерального бюджета в размере 200 тыс. рублей и награждаются Почетными грамотами Министерства образования и науки Российской Федерации.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3.14. 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24.11.2011 № 155 «О премиях и стипендиях Губернатора Ростовской области в сфере образования» и на основании решения областной конкурсной комиссии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минобразование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в течение 3 месяцев со дня окончания конкурса подготавливает проект распоряжения Правительства Ростовской области о присуждении премий Губернатора Ростовской области первым по рейтингу среди учителей общеобразовательных организаций, участвовавших в конкурсе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лучших учителей, но не ставших победителями, на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премии выплачиваются из областного бюджета.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3.15. Награждение учителей-победителей осуществляется на региональном и муниципальном уровнях в торжественной обстановке.</w:t>
      </w:r>
    </w:p>
    <w:p w:rsidR="0082144D" w:rsidRP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D2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AE628C" w:rsidRPr="004D28A9"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образования </w:t>
      </w:r>
    </w:p>
    <w:p w:rsidR="0082144D" w:rsidRDefault="00AE628C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Администрации Усть-Донецкого района</w:t>
      </w:r>
    </w:p>
    <w:p w:rsidR="00600725" w:rsidRPr="004D28A9" w:rsidRDefault="00600725" w:rsidP="00600725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25.05.2015 года 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600725" w:rsidRPr="004D28A9" w:rsidRDefault="00600725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44D" w:rsidRPr="00BC6D5D" w:rsidRDefault="0082144D" w:rsidP="0082144D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2144D" w:rsidRPr="00BC6D5D" w:rsidRDefault="0002578B" w:rsidP="00821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по отбору лучших учителей </w:t>
      </w:r>
    </w:p>
    <w:p w:rsidR="0082144D" w:rsidRPr="00BC6D5D" w:rsidRDefault="0082144D" w:rsidP="00821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на получение денежного поощрения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 Общие положения: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1.1. Положение </w:t>
      </w:r>
      <w:r w:rsidR="0002578B" w:rsidRPr="00BC6D5D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по отбору лучших учителей на получение денежного поощрения определяет порядок создания, функции и организацию деятельности </w:t>
      </w:r>
      <w:r w:rsidR="0002578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1.2. Состав </w:t>
      </w:r>
      <w:r w:rsidR="0002578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утверждается приказом 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Усть-Донецкого района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. Общее руководство деятельностью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осуществляется председателем 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председателя его функции в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выполняет другое лицо из состава 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комиссии, назначенное приказом 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Усть-Донецкого района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28C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1.3. Деятельность </w:t>
      </w:r>
      <w:r w:rsidR="00097019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осуществляется </w:t>
      </w:r>
      <w:r w:rsidR="00AE628C" w:rsidRPr="00BC6D5D">
        <w:rPr>
          <w:rFonts w:ascii="Times New Roman" w:eastAsia="Times New Roman" w:hAnsi="Times New Roman" w:cs="Times New Roman"/>
          <w:sz w:val="28"/>
          <w:szCs w:val="28"/>
        </w:rPr>
        <w:t>отделом образования.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1.4. Заседания </w:t>
      </w:r>
      <w:r w:rsidR="00247B85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проводятся в соответствии с планом работы, утвержденным председателем комиссии. На общих заседаниях </w:t>
      </w:r>
      <w:r w:rsidR="00247B85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 рассматриваются вопросы подготовки, проведения и подведения итогов конкурсного отбора.</w:t>
      </w:r>
    </w:p>
    <w:p w:rsidR="0082144D" w:rsidRPr="00BC6D5D" w:rsidRDefault="00AE628C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. Решения </w:t>
      </w:r>
      <w:r w:rsidR="009B28E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82144D" w:rsidRPr="00BC6D5D" w:rsidRDefault="00AE628C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. Решения </w:t>
      </w:r>
      <w:r w:rsidR="009B28E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оформляются протоколом, который подписывает председатель </w:t>
      </w:r>
      <w:r w:rsidR="009B28E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2. Состав </w:t>
      </w:r>
      <w:r w:rsidR="009B28EB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2.1. 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входят: руководители образовательных организаций в количестве не более одной четвертой от общего числа членов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комиссии,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профессиональных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объединений работодателей в количестве не более одной четвертой от общего числа членов областной 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комиссии и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обучающихся образовательных организаций в количестве не более одной четвертой от общего числа членов областной конкурсной комиссии.</w:t>
      </w:r>
    </w:p>
    <w:p w:rsidR="0082144D" w:rsidRPr="00BC6D5D" w:rsidRDefault="00B63FD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 xml:space="preserve">. Отбор представителей для включения в состав </w:t>
      </w:r>
      <w:r w:rsidR="00AE628C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2144D"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 осуществляется на основании критериев: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базовое профессиональное педагогическое образование;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наличие соответствующей квалификации, позволяющей оценивать работу учителей в соответствии с Критериями конкурсного отбора;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активное участие в деятельности общественной организации;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понимание социальной ценности образования, процессов его инновационного развития;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наличие авторитета в общественной и педагогической сфере;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знание нормативной и методической базы конкурса;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 Принципы работы и функции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3.1. Принципы работы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коллегиальность;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равноправие;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открытость и публичность;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независимость экспертизы;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обоснованность оценки;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деятельности на дальнейшее инновационное развитие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системы образования.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3.2. Функции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информирует общественность и потенциальных участников конкурса о порядке и сроках проведения конкурсных мероприятий;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осуществляет сбор заявок участников конкурса;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консультирует по вопросам подготовки документации и по процедурам конкурсного отбора;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обеспечивает техническое оформление принимаемой документации;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создает базы данных об учителях, участвующих в конкурсе;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проводит экспертизы результатов деятельности учителей по Критериям конкурсного отбора;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оформляет экспертные заключения;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обрабатывает итоговые результаты общественной экспертизы;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формирует рейтинг учителей-участников конкурса;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осуществляет техническое оформление списков победителей;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и анализирует результаты 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данного мероприятия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на муниципальном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 xml:space="preserve"> уровне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хранит конкурсную документацию;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проводит заседания, ведет протоколы заседаний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подготавливает информацию о ходе реализации конкурса, предоставляет инф</w:t>
      </w:r>
      <w:r w:rsidR="00B63FDD">
        <w:rPr>
          <w:rFonts w:ascii="Times New Roman" w:eastAsia="Times New Roman" w:hAnsi="Times New Roman" w:cs="Times New Roman"/>
          <w:sz w:val="28"/>
          <w:szCs w:val="28"/>
        </w:rPr>
        <w:t>ормацию для размещения на сайте отдела образования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4. Функции председателя и членов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4.1. Функции председателя областной конкурсной комиссии: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планирует работу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распределяет обязанности между членами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проводит общие заседания;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решения;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членов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обеспечивает сохранность конкурсных документов.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4.2. Функции членов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посещают инструктивные совещания, заседания, предупреждают председателя </w:t>
      </w:r>
      <w:r w:rsidR="00434F57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 о возможном отсутствии;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своевременно знакомятся с конкурсной документацией участников конкурсного отбора;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руководствуются утвержденной процедурой и методикой проведения экспертизы;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проводят экспертизу результатов работы учителя на основе анализа информац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>го профессиональных достижениях;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оформляют экспертные заключения;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правильность оформления экспертного заключения, исключающую исправления, отсутствие расшифровки подписи и даты проведения экспертизы;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соблюдают в своей работе деловую этику;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свободны в оценке результатов деятельности учителей-участников конкурса и могут формулировать особое мнение.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5. Порядок проведения экспертизы конкурсных материалов: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5.1. Конкурсные материалы учителей-участников конкурса для осуществления экспертизы распределяются между членами конкурсной комиссии методом случайной выборки.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5.2. Анализ и оценка конкурсных материалов каждого участника конкурса должны быть осуществлены не менее чем 2 экспертами.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5.3. Результаты экспертизы конкурсных материалов учителей-участников конкурса вносятся в экспертное заключение.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5.4. Ход и результаты экспертизы могут обсуждаться на общих заседаниях </w:t>
      </w:r>
      <w:r w:rsidR="00DA7943" w:rsidRPr="00BC6D5D">
        <w:rPr>
          <w:rFonts w:ascii="Times New Roman" w:eastAsia="Times New Roman" w:hAnsi="Times New Roman" w:cs="Times New Roman"/>
          <w:sz w:val="28"/>
          <w:szCs w:val="28"/>
        </w:rPr>
        <w:t>муниципальной к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онкурсной комиссии.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5.5. Результаты экспертизы оформляются итоговым протоколом заседания </w:t>
      </w:r>
      <w:r w:rsidR="00DA7943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комиссии.</w:t>
      </w:r>
    </w:p>
    <w:p w:rsidR="0082144D" w:rsidRP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D2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DA7943" w:rsidRPr="004D28A9"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образования </w:t>
      </w:r>
    </w:p>
    <w:p w:rsidR="00600725" w:rsidRDefault="00DA7943" w:rsidP="00600725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Администрации Усть-Донецкого района</w:t>
      </w:r>
    </w:p>
    <w:p w:rsidR="00600725" w:rsidRPr="004D28A9" w:rsidRDefault="00600725" w:rsidP="00600725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25.05.2015 года 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82144D" w:rsidRPr="00BC6D5D" w:rsidRDefault="0082144D" w:rsidP="0082144D">
      <w:pPr>
        <w:tabs>
          <w:tab w:val="left" w:pos="1961"/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2144D" w:rsidRPr="00BC6D5D" w:rsidRDefault="0082144D" w:rsidP="00821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 конфликтной комиссии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 Положение о конфликтной комиссии определяет функции, порядок создания и порядок работы конфликтной комиссии: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1.1. Конфликтная комиссия создается для рассмотрения письменных обращений учителей-участников конкурса по вопросам процедуры конкурса: сроков приема документов, их номенклатуре и качеству оформления представляемых конкурсных материалов, а также их соответствия правилам проведения конкурса.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содержания результатов экспертизы конкурсных материалов учителей-участников конкурса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по критериям отбора, относящиеся к исключительной компетенции </w:t>
      </w:r>
      <w:r w:rsidR="0021632D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конкурсной комиссии, конфликтной комиссией не рассматриваются.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1.2. Состав конфликтной комиссии утверждается приказом</w:t>
      </w:r>
      <w:r w:rsidR="0021632D" w:rsidRPr="00BC6D5D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1.3. Порядок работы конфликтной комиссии определяется на первом организационном заседании данной комиссии.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1.4. Заседания конфликтной комиссии протоколируются.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1.5. Решения конфликтной комиссии принимаются простым большинством голосов. </w:t>
      </w:r>
    </w:p>
    <w:p w:rsidR="0082144D" w:rsidRPr="00BC6D5D" w:rsidRDefault="0082144D" w:rsidP="0082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1.6. Конфликтная комиссия вправе привлекать к своей работе членов </w:t>
      </w:r>
      <w:r w:rsidR="0021632D" w:rsidRPr="00BC6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комиссии. </w:t>
      </w:r>
    </w:p>
    <w:p w:rsidR="0082144D" w:rsidRPr="00BC6D5D" w:rsidRDefault="0082144D" w:rsidP="0082144D">
      <w:pPr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144D" w:rsidRP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82144D" w:rsidRPr="004D28A9" w:rsidRDefault="0082144D" w:rsidP="004D28A9">
      <w:pPr>
        <w:tabs>
          <w:tab w:val="center" w:pos="4677"/>
          <w:tab w:val="right" w:pos="9355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21632D" w:rsidRPr="004D28A9"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</w:p>
    <w:p w:rsidR="0021632D" w:rsidRPr="004D28A9" w:rsidRDefault="0021632D" w:rsidP="004D28A9">
      <w:pPr>
        <w:tabs>
          <w:tab w:val="center" w:pos="4677"/>
          <w:tab w:val="right" w:pos="9355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8A9">
        <w:rPr>
          <w:rFonts w:ascii="Times New Roman" w:eastAsia="Times New Roman" w:hAnsi="Times New Roman" w:cs="Times New Roman"/>
          <w:sz w:val="24"/>
          <w:szCs w:val="24"/>
        </w:rPr>
        <w:t>Администрации Усть-Донецкого района</w:t>
      </w:r>
    </w:p>
    <w:p w:rsidR="00600725" w:rsidRPr="004D28A9" w:rsidRDefault="00600725" w:rsidP="00600725">
      <w:pPr>
        <w:tabs>
          <w:tab w:val="center" w:pos="4677"/>
          <w:tab w:val="right" w:pos="935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25.05.2015 года </w:t>
      </w:r>
      <w:r w:rsidRPr="004D28A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82144D" w:rsidRPr="004D28A9" w:rsidRDefault="0082144D" w:rsidP="004D28A9">
      <w:pPr>
        <w:tabs>
          <w:tab w:val="left" w:pos="1961"/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44D" w:rsidRPr="00BC6D5D" w:rsidRDefault="0082144D" w:rsidP="0082144D">
      <w:pPr>
        <w:tabs>
          <w:tab w:val="left" w:pos="1961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Методика экспертизы конкурсных материалов </w:t>
      </w:r>
    </w:p>
    <w:p w:rsidR="0082144D" w:rsidRPr="00BC6D5D" w:rsidRDefault="0082144D" w:rsidP="0082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лучших учителей на получение денежного поощрения</w:t>
      </w:r>
    </w:p>
    <w:p w:rsidR="0082144D" w:rsidRPr="00BC6D5D" w:rsidRDefault="0082144D" w:rsidP="008214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конкурсного отбора лучших учителей осуществляется на основе критериев, утвержденных приказом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России от 6 апреля 2015г. № 362 «Об утверждении Правил проведения конкурса на получение денежного поощрения лучшими учителями»: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приобретения </w:t>
      </w:r>
      <w:proofErr w:type="gramStart"/>
      <w:r w:rsidRPr="00BC6D5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поведением);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непрерывность профессионального развития учителя.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раскрывают содержание </w:t>
      </w:r>
      <w:proofErr w:type="spellStart"/>
      <w:r w:rsidRPr="00BC6D5D"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 w:rsidRPr="00BC6D5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82144D" w:rsidRPr="00BC6D5D" w:rsidRDefault="0082144D" w:rsidP="0082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sz w:val="28"/>
          <w:szCs w:val="28"/>
        </w:rPr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82144D" w:rsidRPr="00BC6D5D" w:rsidRDefault="0082144D" w:rsidP="0082144D">
      <w:pPr>
        <w:tabs>
          <w:tab w:val="left" w:pos="1961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Default="0082144D" w:rsidP="008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8C9" w:rsidRDefault="001008C9" w:rsidP="008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8C9" w:rsidRPr="00BC6D5D" w:rsidRDefault="001008C9" w:rsidP="008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82144D" w:rsidRPr="00BC6D5D" w:rsidRDefault="0082144D" w:rsidP="008214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8"/>
        <w:gridCol w:w="9414"/>
      </w:tblGrid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BC6D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 муниципальном уровне; 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 региональном уровне;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–на  федеральном уровне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 региональном уровне;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  федеральном уровне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Эффективность использования </w:t>
            </w:r>
            <w:r w:rsidRPr="00BC6D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методической разработки</w:t>
            </w:r>
            <w:r w:rsidRPr="00BC6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учителя в </w:t>
            </w: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массовой педагогической практике, подтвержденная документально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</w:tr>
    </w:tbl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Высокие результаты учебных достижений обучающихся при их позитивной динамике за последние три года</w:t>
      </w: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8"/>
        <w:gridCol w:w="9414"/>
      </w:tblGrid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обучающимися</w:t>
            </w:r>
            <w:proofErr w:type="gramEnd"/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учебных программ в соответствии с  концепцией  ФГОС 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Подтверждение высоких учебных результатов школьников  в ходе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независимых диагностических обследований различного уровня, а также ОГЭ (ГИА), ЕГЭ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–наличие призеров в муниципальном этапе;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–наличие призеров в региональном этапе; 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–наличие призеров заключительного этапа всероссийской олимпиады школьников</w:t>
            </w:r>
          </w:p>
        </w:tc>
      </w:tr>
      <w:tr w:rsidR="0082144D" w:rsidRPr="00BC6D5D" w:rsidTr="0082144D">
        <w:trPr>
          <w:cantSplit/>
          <w:trHeight w:val="459"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согласно приказам 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Минобрнауки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России  «Об утверждении Перечня олимпиад школьников...»: </w:t>
            </w: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br/>
              <w:t>(</w:t>
            </w:r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2011/2012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уч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. г.: приказ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РФ от 07.11.2011 № 2598; 2012/2013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уч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. г.: приказ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 РФ от 14.11.2012 № 916; 2013/2014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уч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. г.: приказ 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РФ от 30.12.2013 № 1421;</w:t>
            </w:r>
            <w:proofErr w:type="gram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2014/2015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уч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. г.: приказ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РФ от 20.02.2015 № 120:</w:t>
            </w:r>
          </w:p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позитивная динамика участия;</w:t>
            </w:r>
          </w:p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призеров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</w:tr>
    </w:tbl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Высокие результаты внеурочной деятельности </w:t>
      </w:r>
      <w:proofErr w:type="gramStart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 учебному предмету</w:t>
      </w: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8"/>
        <w:gridCol w:w="9414"/>
      </w:tblGrid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комиссией) 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Позитивная динамика и эффективность участия обучающихся в различных формах внеурочной деятельности по предмету, в т.ч. во взаимодействии с  учреждениями дополнительного образования детей, культуры и спорта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достижения обучающихся в конкурсах,  проектах, спортивных соревнованиях, олимпиадах, в т.ч. дистанционных:</w:t>
            </w:r>
          </w:p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муниципального уровня; </w:t>
            </w:r>
          </w:p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регионального уровня;</w:t>
            </w:r>
          </w:p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федерального уровня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обучающихся в международных конкурсах и проектах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</w:tr>
      <w:tr w:rsidR="0082144D" w:rsidRPr="00BC6D5D" w:rsidTr="0082144D">
        <w:trPr>
          <w:cantSplit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</w:tr>
    </w:tbl>
    <w:p w:rsidR="0082144D" w:rsidRPr="00BC6D5D" w:rsidRDefault="0082144D" w:rsidP="008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Создание учителем условий для приобретения </w:t>
      </w:r>
      <w:proofErr w:type="gramStart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обучающимися</w:t>
      </w:r>
      <w:proofErr w:type="gramEnd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позитивного социального опыта, формирования гражданской позиции</w:t>
      </w:r>
    </w:p>
    <w:p w:rsidR="0082144D" w:rsidRPr="00BC6D5D" w:rsidRDefault="0082144D" w:rsidP="008214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8"/>
        <w:gridCol w:w="9414"/>
      </w:tblGrid>
      <w:tr w:rsidR="0082144D" w:rsidRPr="00BC6D5D" w:rsidTr="0082144D"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</w:tr>
      <w:tr w:rsidR="0082144D" w:rsidRPr="00BC6D5D" w:rsidTr="0082144D">
        <w:trPr>
          <w:trHeight w:val="2300"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Эффективность деятельности учителя  по включению обучающихся в реализацию социально значимых практик и проектов, востребованных в социуме: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общественно-политические;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экологические;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здоровьесохранные</w:t>
            </w:r>
            <w:proofErr w:type="spellEnd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культурологические;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другие_____________________  </w:t>
            </w:r>
          </w:p>
        </w:tc>
      </w:tr>
      <w:tr w:rsidR="0082144D" w:rsidRPr="00BC6D5D" w:rsidTr="0082144D">
        <w:trPr>
          <w:trHeight w:val="982"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 w:rsidRPr="00BC6D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формирования высокой гражданской позиции  учащихся</w:t>
            </w:r>
          </w:p>
        </w:tc>
      </w:tr>
      <w:tr w:rsidR="0082144D" w:rsidRPr="00BC6D5D" w:rsidTr="0082144D">
        <w:trPr>
          <w:trHeight w:val="926"/>
        </w:trPr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</w:tr>
      <w:tr w:rsidR="0082144D" w:rsidRPr="00BC6D5D" w:rsidTr="0082144D"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      </w:r>
          </w:p>
        </w:tc>
      </w:tr>
      <w:tr w:rsidR="0082144D" w:rsidRPr="00BC6D5D" w:rsidTr="0082144D">
        <w:tc>
          <w:tcPr>
            <w:tcW w:w="308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</w:tr>
    </w:tbl>
    <w:p w:rsidR="0082144D" w:rsidRPr="00BC6D5D" w:rsidRDefault="0082144D" w:rsidP="008214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82144D" w:rsidRPr="00BC6D5D" w:rsidSect="001008C9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82144D" w:rsidRPr="00BC6D5D" w:rsidRDefault="0082144D" w:rsidP="008214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5.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девиантным</w:t>
      </w:r>
      <w:proofErr w:type="spellEnd"/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(общественно опасным) поведением)</w:t>
      </w:r>
    </w:p>
    <w:p w:rsidR="0082144D" w:rsidRPr="00BC6D5D" w:rsidRDefault="0082144D" w:rsidP="008214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63"/>
        <w:gridCol w:w="9503"/>
      </w:tblGrid>
      <w:tr w:rsidR="0082144D" w:rsidRPr="00BC6D5D" w:rsidTr="0082144D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  <w:trHeight w:val="11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6D5D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учителя по созданию условий безопасной и психологически комфортной образовательной среды, поддерживающей эмоциональное и физическое благополучие  каждого ребенка </w:t>
            </w:r>
          </w:p>
        </w:tc>
      </w:tr>
      <w:tr w:rsidR="0082144D" w:rsidRPr="00BC6D5D" w:rsidTr="0082144D">
        <w:trPr>
          <w:cantSplit/>
          <w:trHeight w:val="6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C6D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Коррекция образовательных программ воспитания и обучения школьников на основе психолого-педагогической диагностики и основных признаков отклонения в развитии детей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</w:pPr>
            <w:r w:rsidRPr="00BC6D5D">
              <w:t>Адекватное применение специальных технологий и методов, создающих условия для индивидуальной коррекционно-развивающей работы педагога совместно с психологом, с учетом психофизиологических особенностей детского контингента</w:t>
            </w:r>
          </w:p>
        </w:tc>
      </w:tr>
      <w:tr w:rsidR="0082144D" w:rsidRPr="00BC6D5D" w:rsidTr="0082144D">
        <w:trPr>
          <w:cantSplit/>
          <w:trHeight w:val="3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</w:pPr>
            <w:r w:rsidRPr="00BC6D5D">
              <w:t>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</w:t>
            </w:r>
            <w:proofErr w:type="gramStart"/>
            <w:r w:rsidRPr="00BC6D5D">
              <w:t>дств пс</w:t>
            </w:r>
            <w:proofErr w:type="gramEnd"/>
            <w:r w:rsidRPr="00BC6D5D">
              <w:t>ихолого-педагогического просвещения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D" w:rsidRPr="00BC6D5D" w:rsidRDefault="0082144D" w:rsidP="00821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педагога в разработке и реализации программ организации адресного общественно-профессионального сообщества (родительская общественность, медицинские работники, представители правоохранительных органов и др.), нацеленного на всестороннюю поддержку успешного развития и воспитания каждого обучающегося</w:t>
            </w:r>
          </w:p>
        </w:tc>
      </w:tr>
    </w:tbl>
    <w:p w:rsidR="0082144D" w:rsidRPr="00BC6D5D" w:rsidRDefault="0082144D" w:rsidP="0082144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63"/>
        <w:gridCol w:w="9503"/>
      </w:tblGrid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4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  <w:trHeight w:val="1610"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авторской инновационной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комиссией.</w:t>
            </w:r>
            <w:proofErr w:type="gramEnd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 на сайте ГБОУ ДПО РО РИПК и ППРО)</w:t>
            </w:r>
            <w:proofErr w:type="gramEnd"/>
          </w:p>
        </w:tc>
      </w:tr>
      <w:tr w:rsidR="0082144D" w:rsidRPr="00BC6D5D" w:rsidTr="0082144D">
        <w:trPr>
          <w:cantSplit/>
          <w:trHeight w:val="527"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используемых учителем педагогических средств реализации учебной программы и эффективность ее освоения учащимися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Продуктивность реализации данной программы учителем  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Деятельность учителя по повышению качества образования средствами экспериментальной, инновационной работы, подтвержденная документально: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 региональном уровне;</w:t>
            </w:r>
          </w:p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 федеральном уровне  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выбора технологий, используемых учителем, при реализации инновационного содержания современных учебно-методических комплексов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образовательного процесса средствами дистанционных технологий обучения</w:t>
            </w:r>
            <w:r w:rsidRPr="00BC6D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или электронного обучения</w:t>
            </w: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</w:tr>
      <w:tr w:rsidR="0082144D" w:rsidRPr="00BC6D5D" w:rsidTr="0082144D">
        <w:trPr>
          <w:cantSplit/>
        </w:trPr>
        <w:tc>
          <w:tcPr>
            <w:tcW w:w="326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4" w:type="pct"/>
            <w:vAlign w:val="center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</w:tr>
    </w:tbl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6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Непрерывность профессионального развития учителя</w:t>
      </w:r>
    </w:p>
    <w:p w:rsidR="0082144D" w:rsidRPr="00BC6D5D" w:rsidRDefault="0082144D" w:rsidP="0082144D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63"/>
        <w:gridCol w:w="9386"/>
      </w:tblGrid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профессиональной педагогической деятельности  в соответствии с дипломом о профессиональной переподготовке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исследовательского потенциала в системе научно-методической работы (ученая степень, ученое звание, диссертационное исследование)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педагогической культуры в условиях профессионального конкурсного движения: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победитель муниципального конкурса «Учитель года»;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лауреат, победитель регионального конкурса «Учитель года»;</w:t>
            </w:r>
          </w:p>
          <w:p w:rsidR="0082144D" w:rsidRPr="00BC6D5D" w:rsidRDefault="0082144D" w:rsidP="0082144D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t>– лауреат, победитель Всероссийского конкурса «Учитель года России»</w:t>
            </w:r>
          </w:p>
        </w:tc>
      </w:tr>
      <w:tr w:rsidR="0082144D" w:rsidRPr="00BC6D5D" w:rsidTr="0082144D">
        <w:trPr>
          <w:cantSplit/>
        </w:trPr>
        <w:tc>
          <w:tcPr>
            <w:tcW w:w="330" w:type="pct"/>
          </w:tcPr>
          <w:p w:rsidR="0082144D" w:rsidRPr="00BC6D5D" w:rsidRDefault="0082144D" w:rsidP="0082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0" w:type="pct"/>
          </w:tcPr>
          <w:p w:rsidR="0082144D" w:rsidRPr="00BC6D5D" w:rsidRDefault="0082144D" w:rsidP="0082144D">
            <w:pPr>
              <w:pStyle w:val="a6"/>
              <w:tabs>
                <w:tab w:val="left" w:pos="851"/>
              </w:tabs>
              <w:ind w:firstLine="0"/>
              <w:jc w:val="both"/>
            </w:pPr>
            <w:r w:rsidRPr="00BC6D5D">
              <w:rPr>
                <w:rFonts w:eastAsia="Times New Roman"/>
                <w:lang w:eastAsia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</w:tr>
    </w:tbl>
    <w:p w:rsidR="00B05B37" w:rsidRPr="00BC6D5D" w:rsidRDefault="00B05B37" w:rsidP="0030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5B37" w:rsidRPr="00BC6D5D" w:rsidSect="003C0BE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9F" w:rsidRDefault="0028049F" w:rsidP="003038DC">
      <w:pPr>
        <w:spacing w:after="0" w:line="240" w:lineRule="auto"/>
      </w:pPr>
      <w:r>
        <w:separator/>
      </w:r>
    </w:p>
  </w:endnote>
  <w:endnote w:type="continuationSeparator" w:id="0">
    <w:p w:rsidR="0028049F" w:rsidRDefault="0028049F" w:rsidP="0030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9F" w:rsidRDefault="0028049F" w:rsidP="003038DC">
      <w:pPr>
        <w:spacing w:after="0" w:line="240" w:lineRule="auto"/>
      </w:pPr>
      <w:r>
        <w:separator/>
      </w:r>
    </w:p>
  </w:footnote>
  <w:footnote w:type="continuationSeparator" w:id="0">
    <w:p w:rsidR="0028049F" w:rsidRDefault="0028049F" w:rsidP="0030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17"/>
    <w:multiLevelType w:val="hybridMultilevel"/>
    <w:tmpl w:val="F26CC3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DE4D2C"/>
    <w:multiLevelType w:val="hybridMultilevel"/>
    <w:tmpl w:val="9C5E4C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BB5F83"/>
    <w:multiLevelType w:val="hybridMultilevel"/>
    <w:tmpl w:val="EC284044"/>
    <w:lvl w:ilvl="0" w:tplc="C0C02276">
      <w:start w:val="1"/>
      <w:numFmt w:val="bullet"/>
      <w:lvlText w:val=""/>
      <w:lvlJc w:val="left"/>
      <w:pPr>
        <w:ind w:left="1146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0E10C7"/>
    <w:multiLevelType w:val="hybridMultilevel"/>
    <w:tmpl w:val="C6F8B998"/>
    <w:lvl w:ilvl="0" w:tplc="7F4281B6">
      <w:start w:val="1"/>
      <w:numFmt w:val="decimal"/>
      <w:lvlText w:val="%1."/>
      <w:lvlJc w:val="left"/>
      <w:pPr>
        <w:ind w:left="1566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0264E2"/>
    <w:multiLevelType w:val="hybridMultilevel"/>
    <w:tmpl w:val="FA6CB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3B09"/>
    <w:multiLevelType w:val="hybridMultilevel"/>
    <w:tmpl w:val="610E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726BA"/>
    <w:multiLevelType w:val="hybridMultilevel"/>
    <w:tmpl w:val="F824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75FED"/>
    <w:multiLevelType w:val="multilevel"/>
    <w:tmpl w:val="A3625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05A"/>
    <w:rsid w:val="0001783B"/>
    <w:rsid w:val="0002578B"/>
    <w:rsid w:val="00042B05"/>
    <w:rsid w:val="000964BB"/>
    <w:rsid w:val="00097019"/>
    <w:rsid w:val="000C542B"/>
    <w:rsid w:val="000D197C"/>
    <w:rsid w:val="001008C9"/>
    <w:rsid w:val="001564D8"/>
    <w:rsid w:val="0017305A"/>
    <w:rsid w:val="001A38A1"/>
    <w:rsid w:val="0021632D"/>
    <w:rsid w:val="002163BB"/>
    <w:rsid w:val="00234794"/>
    <w:rsid w:val="00235BEF"/>
    <w:rsid w:val="00247B85"/>
    <w:rsid w:val="0028049F"/>
    <w:rsid w:val="00295E3D"/>
    <w:rsid w:val="002E0E1E"/>
    <w:rsid w:val="003038DC"/>
    <w:rsid w:val="00384D2A"/>
    <w:rsid w:val="003C0BE9"/>
    <w:rsid w:val="00434F57"/>
    <w:rsid w:val="004741AC"/>
    <w:rsid w:val="004A615E"/>
    <w:rsid w:val="004D28A9"/>
    <w:rsid w:val="004E6D8C"/>
    <w:rsid w:val="00512A1D"/>
    <w:rsid w:val="00525260"/>
    <w:rsid w:val="00550E8F"/>
    <w:rsid w:val="00562B15"/>
    <w:rsid w:val="00592E10"/>
    <w:rsid w:val="005C6A24"/>
    <w:rsid w:val="00600725"/>
    <w:rsid w:val="0060356D"/>
    <w:rsid w:val="006466C9"/>
    <w:rsid w:val="0066534A"/>
    <w:rsid w:val="00686194"/>
    <w:rsid w:val="006D2B12"/>
    <w:rsid w:val="006D2DA0"/>
    <w:rsid w:val="007618EC"/>
    <w:rsid w:val="00761932"/>
    <w:rsid w:val="007C726C"/>
    <w:rsid w:val="007D6AEB"/>
    <w:rsid w:val="007F7B44"/>
    <w:rsid w:val="0082144D"/>
    <w:rsid w:val="00826C40"/>
    <w:rsid w:val="008300E1"/>
    <w:rsid w:val="00833C79"/>
    <w:rsid w:val="00843516"/>
    <w:rsid w:val="008B1126"/>
    <w:rsid w:val="008C26B2"/>
    <w:rsid w:val="008D59E5"/>
    <w:rsid w:val="008D7791"/>
    <w:rsid w:val="008E0737"/>
    <w:rsid w:val="008E5126"/>
    <w:rsid w:val="009B28EB"/>
    <w:rsid w:val="009C0D95"/>
    <w:rsid w:val="00A15960"/>
    <w:rsid w:val="00A171AF"/>
    <w:rsid w:val="00A355B5"/>
    <w:rsid w:val="00A37AF2"/>
    <w:rsid w:val="00AE628C"/>
    <w:rsid w:val="00B05B37"/>
    <w:rsid w:val="00B11614"/>
    <w:rsid w:val="00B17AA7"/>
    <w:rsid w:val="00B33091"/>
    <w:rsid w:val="00B4479E"/>
    <w:rsid w:val="00B63FDD"/>
    <w:rsid w:val="00B67EC1"/>
    <w:rsid w:val="00BC6D5D"/>
    <w:rsid w:val="00BE31A2"/>
    <w:rsid w:val="00C241EE"/>
    <w:rsid w:val="00C5325D"/>
    <w:rsid w:val="00C533A7"/>
    <w:rsid w:val="00CC7223"/>
    <w:rsid w:val="00CD1A1E"/>
    <w:rsid w:val="00CF533D"/>
    <w:rsid w:val="00D12C47"/>
    <w:rsid w:val="00D220CA"/>
    <w:rsid w:val="00D5455B"/>
    <w:rsid w:val="00DA3331"/>
    <w:rsid w:val="00DA7943"/>
    <w:rsid w:val="00DC1D88"/>
    <w:rsid w:val="00E212D4"/>
    <w:rsid w:val="00E9595D"/>
    <w:rsid w:val="00EB1456"/>
    <w:rsid w:val="00F23DD4"/>
    <w:rsid w:val="00F95770"/>
    <w:rsid w:val="00FB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0"/>
  </w:style>
  <w:style w:type="paragraph" w:styleId="1">
    <w:name w:val="heading 1"/>
    <w:basedOn w:val="a"/>
    <w:next w:val="a"/>
    <w:link w:val="10"/>
    <w:qFormat/>
    <w:rsid w:val="00CC7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223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ody Text Indent"/>
    <w:basedOn w:val="a"/>
    <w:link w:val="a7"/>
    <w:uiPriority w:val="99"/>
    <w:unhideWhenUsed/>
    <w:rsid w:val="0082144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144D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38DC"/>
  </w:style>
  <w:style w:type="paragraph" w:styleId="aa">
    <w:name w:val="footer"/>
    <w:basedOn w:val="a"/>
    <w:link w:val="ab"/>
    <w:uiPriority w:val="99"/>
    <w:semiHidden/>
    <w:unhideWhenUsed/>
    <w:rsid w:val="003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</dc:creator>
  <cp:keywords/>
  <dc:description/>
  <cp:lastModifiedBy>Егорова</cp:lastModifiedBy>
  <cp:revision>48</cp:revision>
  <cp:lastPrinted>2015-05-28T08:47:00Z</cp:lastPrinted>
  <dcterms:created xsi:type="dcterms:W3CDTF">2011-03-19T13:04:00Z</dcterms:created>
  <dcterms:modified xsi:type="dcterms:W3CDTF">2015-05-29T09:15:00Z</dcterms:modified>
</cp:coreProperties>
</file>